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3584" w14:textId="332EAA5C" w:rsidR="0011541F" w:rsidRPr="00D97A59" w:rsidRDefault="0011541F" w:rsidP="00BD5B1C">
      <w:pPr>
        <w:pStyle w:val="Heading3UdenNummer"/>
        <w:rPr>
          <w:lang w:val="en-GB"/>
        </w:rPr>
      </w:pPr>
      <w:r w:rsidRPr="00D97A59">
        <w:rPr>
          <w:lang w:val="en-GB"/>
        </w:rPr>
        <w:t>Annex 3</w:t>
      </w:r>
      <w:r w:rsidR="003007C8" w:rsidRPr="00D97A59">
        <w:rPr>
          <w:lang w:val="en-GB"/>
        </w:rPr>
        <w:t>E</w:t>
      </w:r>
      <w:r w:rsidR="00EB5F3B">
        <w:rPr>
          <w:lang w:val="en-GB"/>
        </w:rPr>
        <w:t xml:space="preserve"> </w:t>
      </w:r>
      <w:r w:rsidR="00C95AC1">
        <w:rPr>
          <w:lang w:val="en-GB"/>
        </w:rPr>
        <w:t xml:space="preserve"> –</w:t>
      </w:r>
      <w:r w:rsidRPr="00D97A59">
        <w:rPr>
          <w:lang w:val="en-GB"/>
        </w:rPr>
        <w:t xml:space="preserve">  LULUCF</w:t>
      </w:r>
    </w:p>
    <w:p w14:paraId="7EFC8E56" w14:textId="77777777" w:rsidR="005C7DBF" w:rsidRPr="0097690E" w:rsidRDefault="005C7DBF" w:rsidP="005C7DBF">
      <w:pPr>
        <w:pStyle w:val="DMUTabel"/>
        <w:rPr>
          <w:lang w:val="en-GB"/>
        </w:rPr>
      </w:pPr>
    </w:p>
    <w:p w14:paraId="2D103BF8" w14:textId="7ED443DA" w:rsidR="00386529" w:rsidRDefault="00386529" w:rsidP="00386529">
      <w:pPr>
        <w:pStyle w:val="DMUBrd"/>
        <w:rPr>
          <w:lang w:val="en-GB"/>
        </w:rPr>
      </w:pPr>
      <w:r>
        <w:rPr>
          <w:lang w:val="en-GB"/>
        </w:rPr>
        <w:t xml:space="preserve">The full Annex 3E </w:t>
      </w:r>
      <w:r w:rsidR="00E85D19">
        <w:rPr>
          <w:lang w:val="en-GB"/>
        </w:rPr>
        <w:t xml:space="preserve">with supporting information </w:t>
      </w:r>
      <w:r>
        <w:rPr>
          <w:lang w:val="en-GB"/>
        </w:rPr>
        <w:t xml:space="preserve">can be found here: </w:t>
      </w:r>
    </w:p>
    <w:p w14:paraId="6D309ACC" w14:textId="39E4D8E6" w:rsidR="0098753F" w:rsidRDefault="0098753F">
      <w:pPr>
        <w:pStyle w:val="Heading3UdenNummer"/>
        <w:rPr>
          <w:rFonts w:ascii="Book Antiqua" w:hAnsi="Book Antiqua" w:cs="Times New Roman"/>
          <w:b w:val="0"/>
          <w:bCs w:val="0"/>
          <w:sz w:val="20"/>
          <w:szCs w:val="21"/>
          <w:lang w:val="en-US"/>
        </w:rPr>
      </w:pPr>
      <w:hyperlink r:id="rId11" w:history="1">
        <w:r w:rsidRPr="00B44168">
          <w:rPr>
            <w:rStyle w:val="Hyperlink"/>
            <w:rFonts w:ascii="Book Antiqua" w:hAnsi="Book Antiqua" w:cs="Times New Roman"/>
            <w:b w:val="0"/>
            <w:bCs w:val="0"/>
            <w:sz w:val="20"/>
            <w:szCs w:val="21"/>
            <w:lang w:val="en-US"/>
          </w:rPr>
          <w:t>https://envs.au.dk/en/research-areas/air-pollution-emissions-and-effects/air-emissions/greenhouse-gases/supporting-documentation</w:t>
        </w:r>
      </w:hyperlink>
    </w:p>
    <w:p w14:paraId="0F7290A5" w14:textId="77777777" w:rsidR="0098753F" w:rsidRDefault="0098753F" w:rsidP="0098753F">
      <w:pPr>
        <w:pStyle w:val="Heading3UdenNummer"/>
        <w:rPr>
          <w:rFonts w:ascii="Book Antiqua" w:hAnsi="Book Antiqua" w:cs="Times New Roman"/>
          <w:b w:val="0"/>
          <w:bCs w:val="0"/>
          <w:sz w:val="20"/>
          <w:szCs w:val="21"/>
          <w:lang w:val="en-US"/>
        </w:rPr>
      </w:pPr>
    </w:p>
    <w:p w14:paraId="3ACA3585" w14:textId="1B61BBE9" w:rsidR="003F0B43" w:rsidRPr="00745D4D" w:rsidRDefault="00E74A6F" w:rsidP="0098753F">
      <w:pPr>
        <w:pStyle w:val="Heading3UdenNummer"/>
        <w:rPr>
          <w:lang w:val="en-US"/>
        </w:rPr>
      </w:pPr>
      <w:r w:rsidRPr="00745D4D">
        <w:rPr>
          <w:lang w:val="en-US"/>
        </w:rPr>
        <w:t>List of tables</w:t>
      </w:r>
    </w:p>
    <w:p w14:paraId="5039FE48" w14:textId="77777777" w:rsidR="00745D4D" w:rsidRDefault="00D47C03">
      <w:pPr>
        <w:pStyle w:val="TableofFigures"/>
        <w:rPr>
          <w:rFonts w:asciiTheme="minorHAnsi" w:eastAsiaTheme="minorEastAsia" w:hAnsiTheme="minorHAnsi" w:cstheme="minorBidi"/>
          <w:kern w:val="2"/>
          <w:sz w:val="22"/>
          <w:szCs w:val="22"/>
          <w14:ligatures w14:val="standardContextual"/>
        </w:rPr>
      </w:pPr>
      <w:r>
        <w:rPr>
          <w:sz w:val="21"/>
          <w:szCs w:val="20"/>
          <w:lang w:val="en-GB"/>
        </w:rPr>
        <w:fldChar w:fldCharType="begin"/>
      </w:r>
      <w:r>
        <w:rPr>
          <w:sz w:val="21"/>
          <w:szCs w:val="20"/>
          <w:lang w:val="en-GB"/>
        </w:rPr>
        <w:instrText xml:space="preserve"> TOC \n \h \z \c "Table 3E." </w:instrText>
      </w:r>
      <w:r>
        <w:rPr>
          <w:sz w:val="21"/>
          <w:szCs w:val="20"/>
          <w:lang w:val="en-GB"/>
        </w:rPr>
        <w:fldChar w:fldCharType="separate"/>
      </w:r>
      <w:hyperlink w:anchor="_Toc159582326" w:history="1">
        <w:r w:rsidR="00745D4D" w:rsidRPr="003974DA">
          <w:rPr>
            <w:rStyle w:val="Hyperlink"/>
            <w:lang w:val="en-GB"/>
          </w:rPr>
          <w:t>Table 3E.</w:t>
        </w:r>
        <w:r w:rsidR="00745D4D" w:rsidRPr="003974DA">
          <w:rPr>
            <w:rStyle w:val="Hyperlink"/>
            <w:lang w:val="en-US"/>
          </w:rPr>
          <w:t>1</w:t>
        </w:r>
        <w:r w:rsidR="00745D4D" w:rsidRPr="003974DA">
          <w:rPr>
            <w:rStyle w:val="Hyperlink"/>
            <w:lang w:val="en-GB"/>
          </w:rPr>
          <w:t xml:space="preserve">   Estimation of forest percentage and forest area.</w:t>
        </w:r>
      </w:hyperlink>
    </w:p>
    <w:p w14:paraId="5BDCEA4B"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27" w:history="1">
        <w:r w:rsidRPr="003974DA">
          <w:rPr>
            <w:rStyle w:val="Hyperlink"/>
            <w:lang w:val="en-GB"/>
          </w:rPr>
          <w:t>Table 3E.</w:t>
        </w:r>
        <w:r w:rsidRPr="003974DA">
          <w:rPr>
            <w:rStyle w:val="Hyperlink"/>
            <w:lang w:val="en-US"/>
          </w:rPr>
          <w:t>2</w:t>
        </w:r>
        <w:r w:rsidRPr="003974DA">
          <w:rPr>
            <w:rStyle w:val="Hyperlink"/>
            <w:lang w:val="en-GB"/>
          </w:rPr>
          <w:t xml:space="preserve">   Estimation of forest area with a specific characteristic.</w:t>
        </w:r>
      </w:hyperlink>
    </w:p>
    <w:p w14:paraId="45152CCB"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28" w:history="1">
        <w:r w:rsidRPr="003974DA">
          <w:rPr>
            <w:rStyle w:val="Hyperlink"/>
            <w:lang w:val="en-GB"/>
          </w:rPr>
          <w:t>Table 3E.</w:t>
        </w:r>
        <w:r w:rsidRPr="003974DA">
          <w:rPr>
            <w:rStyle w:val="Hyperlink"/>
            <w:lang w:val="en-US"/>
          </w:rPr>
          <w:t>3</w:t>
        </w:r>
        <w:r w:rsidRPr="003974DA">
          <w:rPr>
            <w:rStyle w:val="Hyperlink"/>
            <w:lang w:val="en-GB"/>
          </w:rPr>
          <w:t xml:space="preserve">   Estimation of diameter-height equations.</w:t>
        </w:r>
      </w:hyperlink>
    </w:p>
    <w:p w14:paraId="586430A6"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29" w:history="1">
        <w:r w:rsidRPr="003974DA">
          <w:rPr>
            <w:rStyle w:val="Hyperlink"/>
            <w:lang w:val="en-US"/>
          </w:rPr>
          <w:t>Table 3E.4   Estimation of quadratic mean diameter.</w:t>
        </w:r>
      </w:hyperlink>
    </w:p>
    <w:p w14:paraId="16AB4665"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30" w:history="1">
        <w:r w:rsidRPr="003974DA">
          <w:rPr>
            <w:rStyle w:val="Hyperlink"/>
            <w:lang w:val="en-US"/>
          </w:rPr>
          <w:t>Table 3E.5   Estimation of biomass and carbon of trees.</w:t>
        </w:r>
      </w:hyperlink>
    </w:p>
    <w:p w14:paraId="43B84E5C"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31" w:history="1">
        <w:r w:rsidRPr="003974DA">
          <w:rPr>
            <w:rStyle w:val="Hyperlink"/>
            <w:lang w:val="en-GB"/>
          </w:rPr>
          <w:t>Table 3E.</w:t>
        </w:r>
        <w:r w:rsidRPr="003974DA">
          <w:rPr>
            <w:rStyle w:val="Hyperlink"/>
            <w:lang w:val="en-US"/>
          </w:rPr>
          <w:t>6</w:t>
        </w:r>
        <w:r w:rsidRPr="003974DA">
          <w:rPr>
            <w:rStyle w:val="Hyperlink"/>
            <w:lang w:val="en-GB"/>
          </w:rPr>
          <w:t xml:space="preserve">   Estimation of total biomass and carbon pools.</w:t>
        </w:r>
      </w:hyperlink>
    </w:p>
    <w:p w14:paraId="10A2E5B5"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32" w:history="1">
        <w:r w:rsidRPr="003974DA">
          <w:rPr>
            <w:rStyle w:val="Hyperlink"/>
            <w:lang w:val="en-US"/>
          </w:rPr>
          <w:t>Table 3E.7   Estimation of biomass and carbon with a given characteristic.</w:t>
        </w:r>
      </w:hyperlink>
    </w:p>
    <w:p w14:paraId="545312C4"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33" w:history="1">
        <w:r w:rsidRPr="003974DA">
          <w:rPr>
            <w:rStyle w:val="Hyperlink"/>
            <w:lang w:val="en-GB"/>
          </w:rPr>
          <w:t>Table 3E.</w:t>
        </w:r>
        <w:r w:rsidRPr="003974DA">
          <w:rPr>
            <w:rStyle w:val="Hyperlink"/>
            <w:lang w:val="en-US"/>
          </w:rPr>
          <w:t>8</w:t>
        </w:r>
        <w:r w:rsidRPr="003974DA">
          <w:rPr>
            <w:rStyle w:val="Hyperlink"/>
            <w:lang w:val="en-GB"/>
          </w:rPr>
          <w:t xml:space="preserve">   Estimation of biomass and carbon content of dead wood.</w:t>
        </w:r>
      </w:hyperlink>
    </w:p>
    <w:p w14:paraId="1203C405"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34" w:history="1">
        <w:r w:rsidRPr="003974DA">
          <w:rPr>
            <w:rStyle w:val="Hyperlink"/>
            <w:lang w:val="en-US"/>
          </w:rPr>
          <w:t>Table 3E.9   Estimation of total biomass and carbon pools of dead wood.</w:t>
        </w:r>
      </w:hyperlink>
    </w:p>
    <w:p w14:paraId="3583ACFD" w14:textId="77777777" w:rsidR="00745D4D" w:rsidRDefault="00745D4D">
      <w:pPr>
        <w:pStyle w:val="TableofFigures"/>
        <w:rPr>
          <w:rFonts w:asciiTheme="minorHAnsi" w:eastAsiaTheme="minorEastAsia" w:hAnsiTheme="minorHAnsi" w:cstheme="minorBidi"/>
          <w:kern w:val="2"/>
          <w:sz w:val="22"/>
          <w:szCs w:val="22"/>
          <w14:ligatures w14:val="standardContextual"/>
        </w:rPr>
      </w:pPr>
      <w:hyperlink w:anchor="_Toc159582335" w:history="1">
        <w:r w:rsidRPr="003974DA">
          <w:rPr>
            <w:rStyle w:val="Hyperlink"/>
            <w:lang w:val="en-GB"/>
          </w:rPr>
          <w:t>Table 3E.</w:t>
        </w:r>
        <w:r w:rsidRPr="003974DA">
          <w:rPr>
            <w:rStyle w:val="Hyperlink"/>
            <w:lang w:val="en-US"/>
          </w:rPr>
          <w:t>10</w:t>
        </w:r>
        <w:r w:rsidRPr="003974DA">
          <w:rPr>
            <w:rStyle w:val="Hyperlink"/>
            <w:lang w:val="en-GB"/>
          </w:rPr>
          <w:t xml:space="preserve">   Estimation of forest floor carbon.</w:t>
        </w:r>
      </w:hyperlink>
    </w:p>
    <w:p w14:paraId="17903018" w14:textId="285CD3FD" w:rsidR="00745D4D" w:rsidRDefault="00745D4D">
      <w:pPr>
        <w:pStyle w:val="TableofFigures"/>
        <w:tabs>
          <w:tab w:val="left" w:pos="8710"/>
        </w:tabs>
        <w:rPr>
          <w:rFonts w:asciiTheme="minorHAnsi" w:eastAsiaTheme="minorEastAsia" w:hAnsiTheme="minorHAnsi" w:cstheme="minorBidi"/>
          <w:kern w:val="2"/>
          <w:sz w:val="22"/>
          <w:szCs w:val="22"/>
          <w14:ligatures w14:val="standardContextual"/>
        </w:rPr>
      </w:pPr>
      <w:r w:rsidRPr="006F005C">
        <w:rPr>
          <w:lang w:val="en-GB"/>
        </w:rPr>
        <w:t>Table 3E.11</w:t>
      </w:r>
      <w:r w:rsidRPr="006F005C">
        <w:rPr>
          <w:lang w:val="en-US"/>
        </w:rPr>
        <w:t xml:space="preserve">   </w:t>
      </w:r>
      <w:r w:rsidRPr="006F005C">
        <w:rPr>
          <w:lang w:val="en-GB"/>
        </w:rPr>
        <w:t>Crops grown in 202</w:t>
      </w:r>
      <w:r w:rsidR="006F005C" w:rsidRPr="006F005C">
        <w:rPr>
          <w:lang w:val="en-GB"/>
        </w:rPr>
        <w:t>4</w:t>
      </w:r>
      <w:r w:rsidRPr="006F005C">
        <w:rPr>
          <w:lang w:val="en-GB"/>
        </w:rPr>
        <w:t xml:space="preserve"> distributed on regions, in ha. </w:t>
      </w:r>
      <w:r w:rsidRPr="006F005C">
        <w:rPr>
          <w:rFonts w:asciiTheme="minorHAnsi" w:eastAsiaTheme="minorEastAsia" w:hAnsiTheme="minorHAnsi" w:cstheme="minorBidi"/>
          <w:kern w:val="2"/>
          <w:sz w:val="22"/>
          <w:szCs w:val="22"/>
          <w:lang w:val="en-US"/>
          <w14:ligatures w14:val="standardContextual"/>
        </w:rPr>
        <w:tab/>
      </w:r>
      <w:r w:rsidRPr="006F005C">
        <w:rPr>
          <w:lang w:val="en-GB"/>
        </w:rPr>
        <w:t xml:space="preserve"> </w:t>
      </w:r>
      <w:r w:rsidRPr="006F005C">
        <w:t>https://envs.au.dk/en/om-instituttet-1/faglige-omraader/luftforurening-udledninger-og-effekter/udledning-af-luftforurening/greenhouse-gases/supporting-documentation (Statistics Denmark, 202</w:t>
      </w:r>
      <w:r w:rsidR="006F005C">
        <w:t>6</w:t>
      </w:r>
      <w:r w:rsidRPr="006F005C">
        <w:t>: AFG5).</w:t>
      </w:r>
    </w:p>
    <w:p w14:paraId="1191B574" w14:textId="15A0E92A" w:rsidR="00745D4D" w:rsidRPr="006F005C" w:rsidRDefault="00745D4D">
      <w:pPr>
        <w:pStyle w:val="TableofFigures"/>
        <w:rPr>
          <w:rFonts w:asciiTheme="minorHAnsi" w:eastAsiaTheme="minorEastAsia" w:hAnsiTheme="minorHAnsi" w:cstheme="minorBidi"/>
          <w:kern w:val="2"/>
          <w:sz w:val="22"/>
          <w:szCs w:val="22"/>
          <w:lang w:val="en-US"/>
          <w14:ligatures w14:val="standardContextual"/>
        </w:rPr>
      </w:pPr>
      <w:r w:rsidRPr="006F005C">
        <w:rPr>
          <w:lang w:val="en-GB"/>
        </w:rPr>
        <w:t>Table 3E.12   Crop yield in 202</w:t>
      </w:r>
      <w:r w:rsidR="006F005C" w:rsidRPr="006F005C">
        <w:rPr>
          <w:lang w:val="en-GB"/>
        </w:rPr>
        <w:t>4</w:t>
      </w:r>
      <w:r w:rsidRPr="006F005C">
        <w:rPr>
          <w:lang w:val="en-GB"/>
        </w:rPr>
        <w:t xml:space="preserve"> distributed on regions, in Hkg per ha. </w:t>
      </w:r>
      <w:r w:rsidRPr="006F005C">
        <w:rPr>
          <w:lang w:val="en-US"/>
        </w:rPr>
        <w:t>https://envs.au.dk/en/om-instituttet-1/faglige-omraader/luftforurening-udledninger-og-effekter/udledning-af-luftforurening/greenhouse-gases/supporting-documentation (Statistics Denmark, 202</w:t>
      </w:r>
      <w:r w:rsidR="006F005C" w:rsidRPr="006F005C">
        <w:rPr>
          <w:lang w:val="en-US"/>
        </w:rPr>
        <w:t>6</w:t>
      </w:r>
      <w:r w:rsidRPr="006F005C">
        <w:rPr>
          <w:lang w:val="en-US"/>
        </w:rPr>
        <w:t>: HST77).</w:t>
      </w:r>
    </w:p>
    <w:p w14:paraId="1DEAE77A" w14:textId="431309F8" w:rsidR="00745D4D" w:rsidRPr="00570CC9" w:rsidRDefault="00745D4D">
      <w:pPr>
        <w:pStyle w:val="TableofFigures"/>
        <w:tabs>
          <w:tab w:val="left" w:pos="7992"/>
        </w:tabs>
        <w:rPr>
          <w:rFonts w:asciiTheme="minorHAnsi" w:eastAsiaTheme="minorEastAsia" w:hAnsiTheme="minorHAnsi" w:cstheme="minorBidi"/>
          <w:kern w:val="2"/>
          <w:sz w:val="22"/>
          <w:szCs w:val="22"/>
          <w:lang w:val="en-GB"/>
          <w14:ligatures w14:val="standardContextual"/>
        </w:rPr>
      </w:pPr>
      <w:r w:rsidRPr="006F005C">
        <w:rPr>
          <w:lang w:val="en-US"/>
        </w:rPr>
        <w:t>Table 3E.</w:t>
      </w:r>
      <w:r w:rsidRPr="006F005C">
        <w:rPr>
          <w:lang w:val="en-GB"/>
        </w:rPr>
        <w:t>13   Area input to C-TOOL in 202</w:t>
      </w:r>
      <w:r w:rsidR="006F005C" w:rsidRPr="006F005C">
        <w:rPr>
          <w:lang w:val="en-GB"/>
        </w:rPr>
        <w:t>4</w:t>
      </w:r>
      <w:r w:rsidRPr="006F005C">
        <w:rPr>
          <w:lang w:val="en-GB"/>
        </w:rPr>
        <w:t xml:space="preserve"> in hectares. </w:t>
      </w:r>
      <w:r w:rsidRPr="006F005C">
        <w:rPr>
          <w:rFonts w:asciiTheme="minorHAnsi" w:eastAsiaTheme="minorEastAsia" w:hAnsiTheme="minorHAnsi" w:cstheme="minorBidi"/>
          <w:kern w:val="2"/>
          <w:sz w:val="22"/>
          <w:szCs w:val="22"/>
          <w:lang w:val="en-US"/>
          <w14:ligatures w14:val="standardContextual"/>
        </w:rPr>
        <w:tab/>
      </w:r>
      <w:r w:rsidRPr="006F005C">
        <w:rPr>
          <w:lang w:val="en-GB"/>
        </w:rPr>
        <w:t xml:space="preserve"> </w:t>
      </w:r>
      <w:r w:rsidRPr="00570CC9">
        <w:rPr>
          <w:lang w:val="en-GB"/>
        </w:rPr>
        <w:t>https://envs.au.dk/en/om-instituttet-1/faglige-omraader/luftforurening-udledninger-og-effekter/udledning-af-luftforurening/greenhouse-gases/supporting-documentation</w:t>
      </w:r>
    </w:p>
    <w:p w14:paraId="57BEFFF9" w14:textId="57594B03" w:rsidR="00745D4D" w:rsidRDefault="00745D4D">
      <w:pPr>
        <w:pStyle w:val="TableofFigures"/>
        <w:tabs>
          <w:tab w:val="left" w:pos="9110"/>
        </w:tabs>
        <w:rPr>
          <w:rFonts w:asciiTheme="minorHAnsi" w:eastAsiaTheme="minorEastAsia" w:hAnsiTheme="minorHAnsi" w:cstheme="minorBidi"/>
          <w:kern w:val="2"/>
          <w:sz w:val="22"/>
          <w:szCs w:val="22"/>
          <w14:ligatures w14:val="standardContextual"/>
        </w:rPr>
      </w:pPr>
      <w:hyperlink w:anchor="_Toc159582339" w:history="1">
        <w:r w:rsidRPr="003974DA">
          <w:rPr>
            <w:rStyle w:val="Hyperlink"/>
            <w:lang w:val="en-US"/>
          </w:rPr>
          <w:t>Table 3E.</w:t>
        </w:r>
        <w:r w:rsidRPr="003974DA">
          <w:rPr>
            <w:rStyle w:val="Hyperlink"/>
            <w:lang w:val="en-GB"/>
          </w:rPr>
          <w:t>14   Average annual temperatures for Denmark, 1977-202</w:t>
        </w:r>
        <w:r w:rsidR="006F005C">
          <w:rPr>
            <w:rStyle w:val="Hyperlink"/>
            <w:lang w:val="en-GB"/>
          </w:rPr>
          <w:t>5</w:t>
        </w:r>
        <w:r w:rsidRPr="003974DA">
          <w:rPr>
            <w:rStyle w:val="Hyperlink"/>
            <w:lang w:val="en-GB"/>
          </w:rPr>
          <w:t>, °C</w:t>
        </w:r>
        <w:r>
          <w:rPr>
            <w:rFonts w:asciiTheme="minorHAnsi" w:eastAsiaTheme="minorEastAsia" w:hAnsiTheme="minorHAnsi" w:cstheme="minorBidi"/>
            <w:kern w:val="2"/>
            <w:sz w:val="22"/>
            <w:szCs w:val="22"/>
            <w14:ligatures w14:val="standardContextual"/>
          </w:rPr>
          <w:tab/>
        </w:r>
        <w:r w:rsidRPr="003974DA">
          <w:rPr>
            <w:rStyle w:val="Hyperlink"/>
            <w:lang w:val="en-GB"/>
          </w:rPr>
          <w:t xml:space="preserve"> </w:t>
        </w:r>
        <w:r w:rsidRPr="003974DA">
          <w:rPr>
            <w:rStyle w:val="Hyperlink"/>
            <w:lang w:val="en-US"/>
          </w:rPr>
          <w:t>https://envs.au.dk/en/om-instituttet-1/faglige-omraader/luftforurening-udledninger-og-effekter/udledning-af-luftforurening/greenhouse-gases/supporting-documentation</w:t>
        </w:r>
        <w:r w:rsidRPr="003974DA">
          <w:rPr>
            <w:rStyle w:val="Hyperlink"/>
            <w:lang w:val="en-GB"/>
          </w:rPr>
          <w:t xml:space="preserve"> (Danish Meteorological Institute, 2024).</w:t>
        </w:r>
      </w:hyperlink>
    </w:p>
    <w:p w14:paraId="556EC654" w14:textId="77777777" w:rsidR="00745D4D" w:rsidRDefault="00745D4D">
      <w:pPr>
        <w:pStyle w:val="TableofFigures"/>
        <w:rPr>
          <w:rStyle w:val="Hyperlink"/>
        </w:rPr>
      </w:pPr>
      <w:hyperlink w:anchor="_Toc159582340" w:history="1">
        <w:r w:rsidRPr="003974DA">
          <w:rPr>
            <w:rStyle w:val="Hyperlink"/>
            <w:lang w:val="en-GB"/>
          </w:rPr>
          <w:t>Table 3E.</w:t>
        </w:r>
        <w:r w:rsidRPr="003974DA">
          <w:rPr>
            <w:rStyle w:val="Hyperlink"/>
            <w:b/>
            <w:bCs/>
            <w:lang w:val="en-GB"/>
          </w:rPr>
          <w:t>15</w:t>
        </w:r>
        <w:r w:rsidRPr="003974DA">
          <w:rPr>
            <w:rStyle w:val="Hyperlink"/>
            <w:lang w:val="en-US"/>
          </w:rPr>
          <w:t xml:space="preserve">  </w:t>
        </w:r>
        <w:r w:rsidRPr="003974DA">
          <w:rPr>
            <w:rStyle w:val="Hyperlink"/>
            <w:lang w:val="en-GB"/>
          </w:rPr>
          <w:t xml:space="preserve"> Modelled half-lives and pool sizes in Rothamstedt.</w:t>
        </w:r>
      </w:hyperlink>
    </w:p>
    <w:p w14:paraId="6C2A8417" w14:textId="77777777" w:rsidR="00745D4D" w:rsidRPr="00745D4D" w:rsidRDefault="00745D4D" w:rsidP="00745D4D">
      <w:pPr>
        <w:pStyle w:val="TOCFigur"/>
        <w:rPr>
          <w:rFonts w:eastAsiaTheme="minorEastAsia"/>
        </w:rPr>
      </w:pPr>
    </w:p>
    <w:p w14:paraId="3ACA3597" w14:textId="15BB5A50" w:rsidR="008015A8" w:rsidRPr="00D97A59" w:rsidRDefault="00D47C03" w:rsidP="00BD5B1C">
      <w:pPr>
        <w:pStyle w:val="Heading3UdenNummer"/>
        <w:rPr>
          <w:lang w:val="en-GB"/>
        </w:rPr>
      </w:pPr>
      <w:r>
        <w:rPr>
          <w:noProof/>
          <w:lang w:val="en-GB"/>
        </w:rPr>
        <w:fldChar w:fldCharType="end"/>
      </w:r>
      <w:r w:rsidR="008015A8" w:rsidRPr="00D97A59">
        <w:rPr>
          <w:lang w:val="en-GB"/>
        </w:rPr>
        <w:t>List of figures</w:t>
      </w:r>
    </w:p>
    <w:p w14:paraId="391365EA" w14:textId="612F1F75" w:rsidR="00DA08A3" w:rsidRDefault="00AB49DD">
      <w:pPr>
        <w:pStyle w:val="TableofFigures"/>
        <w:rPr>
          <w:rFonts w:asciiTheme="minorHAnsi" w:eastAsiaTheme="minorEastAsia" w:hAnsiTheme="minorHAnsi" w:cstheme="minorBidi"/>
          <w:kern w:val="2"/>
          <w:sz w:val="22"/>
          <w:szCs w:val="22"/>
          <w14:ligatures w14:val="standardContextual"/>
        </w:rPr>
      </w:pPr>
      <w:r>
        <w:rPr>
          <w:lang w:val="en-GB"/>
        </w:rPr>
        <w:fldChar w:fldCharType="begin"/>
      </w:r>
      <w:r>
        <w:rPr>
          <w:lang w:val="en-GB"/>
        </w:rPr>
        <w:instrText xml:space="preserve"> TOC \n \h \z \c "Figure 3E." </w:instrText>
      </w:r>
      <w:r>
        <w:rPr>
          <w:lang w:val="en-GB"/>
        </w:rPr>
        <w:fldChar w:fldCharType="separate"/>
      </w:r>
      <w:hyperlink w:anchor="_Toc159582431" w:history="1">
        <w:r w:rsidR="00DA08A3" w:rsidRPr="00351479">
          <w:rPr>
            <w:rStyle w:val="Hyperlink"/>
            <w:lang w:val="en-GB"/>
          </w:rPr>
          <w:t>Figure 3E.1   Average annual temperatures for Denmark, 1977-202</w:t>
        </w:r>
        <w:r w:rsidR="006F005C">
          <w:rPr>
            <w:rStyle w:val="Hyperlink"/>
            <w:lang w:val="en-GB"/>
          </w:rPr>
          <w:t>5</w:t>
        </w:r>
        <w:r w:rsidR="00DA08A3" w:rsidRPr="00351479">
          <w:rPr>
            <w:rStyle w:val="Hyperlink"/>
            <w:lang w:val="en-GB"/>
          </w:rPr>
          <w:t>, °C.</w:t>
        </w:r>
      </w:hyperlink>
    </w:p>
    <w:p w14:paraId="383990E8" w14:textId="3091F2A4" w:rsidR="00DA08A3" w:rsidRDefault="00DA08A3">
      <w:pPr>
        <w:pStyle w:val="TableofFigures"/>
        <w:rPr>
          <w:rFonts w:asciiTheme="minorHAnsi" w:eastAsiaTheme="minorEastAsia" w:hAnsiTheme="minorHAnsi" w:cstheme="minorBidi"/>
          <w:kern w:val="2"/>
          <w:sz w:val="22"/>
          <w:szCs w:val="22"/>
          <w14:ligatures w14:val="standardContextual"/>
        </w:rPr>
      </w:pPr>
      <w:hyperlink w:anchor="_Toc159582432" w:history="1">
        <w:r w:rsidRPr="00351479">
          <w:rPr>
            <w:rStyle w:val="Hyperlink"/>
            <w:lang w:val="en-GB"/>
          </w:rPr>
          <w:t>Figure 3E.</w:t>
        </w:r>
        <w:r w:rsidRPr="00351479">
          <w:rPr>
            <w:rStyle w:val="Hyperlink"/>
            <w:lang w:val="en-US"/>
          </w:rPr>
          <w:t>2</w:t>
        </w:r>
        <w:r w:rsidRPr="00351479">
          <w:rPr>
            <w:rStyle w:val="Hyperlink"/>
            <w:lang w:val="en-GB"/>
          </w:rPr>
          <w:t xml:space="preserve">   </w:t>
        </w:r>
        <w:r w:rsidRPr="00351479">
          <w:rPr>
            <w:rStyle w:val="Hyperlink"/>
            <w:lang w:val="en-US"/>
          </w:rPr>
          <w:t xml:space="preserve"> </w:t>
        </w:r>
        <w:r w:rsidRPr="00351479">
          <w:rPr>
            <w:rStyle w:val="Hyperlink"/>
            <w:lang w:val="en-GB"/>
          </w:rPr>
          <w:t>Land Use Change 1960-202</w:t>
        </w:r>
        <w:r w:rsidR="006F005C">
          <w:rPr>
            <w:rStyle w:val="Hyperlink"/>
            <w:lang w:val="en-GB"/>
          </w:rPr>
          <w:t>4</w:t>
        </w:r>
        <w:r w:rsidRPr="00351479">
          <w:rPr>
            <w:rStyle w:val="Hyperlink"/>
            <w:lang w:val="en-GB"/>
          </w:rPr>
          <w:t>.</w:t>
        </w:r>
      </w:hyperlink>
    </w:p>
    <w:p w14:paraId="1D43DDC1" w14:textId="1378F863" w:rsidR="00745D4D" w:rsidRPr="00D47C03" w:rsidRDefault="00AB49DD" w:rsidP="00745D4D">
      <w:pPr>
        <w:pStyle w:val="TableofFigures"/>
        <w:ind w:left="0" w:firstLine="0"/>
        <w:rPr>
          <w:lang w:val="en-GB"/>
        </w:rPr>
      </w:pPr>
      <w:r>
        <w:rPr>
          <w:lang w:val="en-GB"/>
        </w:rPr>
        <w:fldChar w:fldCharType="end"/>
      </w:r>
      <w:bookmarkStart w:id="0" w:name="_Hlk121994199"/>
    </w:p>
    <w:p w14:paraId="3ACA3599" w14:textId="56E4EB60" w:rsidR="008015A8" w:rsidRPr="00D47C03" w:rsidRDefault="008015A8" w:rsidP="00BD5B1C">
      <w:pPr>
        <w:pStyle w:val="DMUBrd"/>
        <w:spacing w:after="120" w:line="240" w:lineRule="auto"/>
        <w:rPr>
          <w:lang w:val="en-GB"/>
        </w:rPr>
      </w:pPr>
    </w:p>
    <w:bookmarkEnd w:id="0"/>
    <w:p w14:paraId="3ACA359D" w14:textId="5E0F20DB" w:rsidR="00E82730" w:rsidRPr="00D47C03" w:rsidRDefault="00E82730" w:rsidP="00745D4D">
      <w:pPr>
        <w:pStyle w:val="DMUBrd"/>
        <w:ind w:left="0"/>
        <w:rPr>
          <w:rFonts w:cs="Arial"/>
          <w:lang w:val="en-GB"/>
        </w:rPr>
      </w:pPr>
    </w:p>
    <w:p w14:paraId="3ACA359E" w14:textId="4EBF85AD" w:rsidR="003F0B43" w:rsidRPr="00745D4D" w:rsidRDefault="004A07D4" w:rsidP="00745D4D">
      <w:pPr>
        <w:pStyle w:val="DMUTabel"/>
        <w:ind w:left="142"/>
        <w:rPr>
          <w:lang w:val="en-GB"/>
        </w:rPr>
      </w:pPr>
      <w:bookmarkStart w:id="1" w:name="_Toc121992989"/>
      <w:bookmarkStart w:id="2" w:name="_Toc121993562"/>
      <w:bookmarkStart w:id="3" w:name="_Toc159582326"/>
      <w:r w:rsidRPr="00745D4D">
        <w:rPr>
          <w:lang w:val="en-GB"/>
        </w:rPr>
        <w:t>Table 3E</w:t>
      </w:r>
      <w:r w:rsidRPr="00A7701F">
        <w:rPr>
          <w:lang w:val="en-GB"/>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1</w:t>
      </w:r>
      <w:r w:rsidRPr="00745D4D">
        <w:fldChar w:fldCharType="end"/>
      </w:r>
      <w:r w:rsidR="00612818" w:rsidRPr="00A7701F">
        <w:rPr>
          <w:lang w:val="en-GB"/>
        </w:rPr>
        <w:t xml:space="preserve">   </w:t>
      </w:r>
      <w:r w:rsidRPr="00745D4D">
        <w:rPr>
          <w:lang w:val="en-GB"/>
        </w:rPr>
        <w:t>Estimation of forest percentage and forest area.</w:t>
      </w:r>
      <w:bookmarkEnd w:id="1"/>
      <w:bookmarkEnd w:id="2"/>
      <w:bookmarkEnd w:id="3"/>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774"/>
        <w:gridCol w:w="5756"/>
      </w:tblGrid>
      <w:tr w:rsidR="0011541F" w:rsidRPr="00D47C03" w14:paraId="3ACA35A1" w14:textId="77777777" w:rsidTr="003E2C7D">
        <w:trPr>
          <w:trHeight w:val="207"/>
        </w:trPr>
        <w:tc>
          <w:tcPr>
            <w:tcW w:w="0" w:type="auto"/>
            <w:tcBorders>
              <w:bottom w:val="single" w:sz="4" w:space="0" w:color="auto"/>
            </w:tcBorders>
            <w:tcMar>
              <w:top w:w="113" w:type="dxa"/>
              <w:bottom w:w="113" w:type="dxa"/>
            </w:tcMar>
          </w:tcPr>
          <w:p w14:paraId="3ACA359F"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Equation</w:t>
            </w:r>
          </w:p>
        </w:tc>
        <w:tc>
          <w:tcPr>
            <w:tcW w:w="5889" w:type="dxa"/>
            <w:tcBorders>
              <w:bottom w:val="single" w:sz="4" w:space="0" w:color="auto"/>
            </w:tcBorders>
            <w:tcMar>
              <w:top w:w="113" w:type="dxa"/>
              <w:bottom w:w="113" w:type="dxa"/>
            </w:tcMar>
          </w:tcPr>
          <w:p w14:paraId="3ACA35A0"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Description</w:t>
            </w:r>
          </w:p>
        </w:tc>
      </w:tr>
      <w:tr w:rsidR="0011541F" w:rsidRPr="00892DE7" w14:paraId="3ACA35A4" w14:textId="77777777" w:rsidTr="003E2C7D">
        <w:trPr>
          <w:trHeight w:val="779"/>
        </w:trPr>
        <w:tc>
          <w:tcPr>
            <w:tcW w:w="0" w:type="auto"/>
            <w:tcBorders>
              <w:top w:val="single" w:sz="4" w:space="0" w:color="auto"/>
              <w:bottom w:val="nil"/>
            </w:tcBorders>
            <w:tcMar>
              <w:top w:w="113" w:type="dxa"/>
              <w:bottom w:w="113" w:type="dxa"/>
            </w:tcMar>
          </w:tcPr>
          <w:p w14:paraId="3ACA35A2"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1120" w:dyaOrig="740" w14:anchorId="3ACA3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75pt" o:ole="">
                  <v:imagedata r:id="rId12" o:title=""/>
                </v:shape>
                <o:OLEObject Type="Embed" ProgID="Equation.3" ShapeID="_x0000_i1025" DrawAspect="Content" ObjectID="_1838456377" r:id="rId13"/>
              </w:object>
            </w:r>
          </w:p>
        </w:tc>
        <w:tc>
          <w:tcPr>
            <w:tcW w:w="5889" w:type="dxa"/>
            <w:tcBorders>
              <w:top w:val="single" w:sz="4" w:space="0" w:color="auto"/>
              <w:bottom w:val="nil"/>
            </w:tcBorders>
            <w:tcMar>
              <w:top w:w="113" w:type="dxa"/>
              <w:bottom w:w="113" w:type="dxa"/>
            </w:tcMar>
          </w:tcPr>
          <w:p w14:paraId="3ACA35A3"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forest percentage (</w:t>
            </w:r>
            <w:r w:rsidRPr="00745D4D">
              <w:rPr>
                <w:i/>
                <w:kern w:val="36"/>
                <w:position w:val="-4"/>
                <w:lang w:val="en-GB"/>
              </w:rPr>
              <w:object w:dxaOrig="279" w:dyaOrig="260" w14:anchorId="3ACA3FAB">
                <v:shape id="_x0000_i1026" type="#_x0000_t75" style="width:14.25pt;height:12pt" o:ole="">
                  <v:imagedata r:id="rId14" o:title=""/>
                </v:shape>
                <o:OLEObject Type="Embed" ProgID="Equation.3" ShapeID="_x0000_i1026" DrawAspect="Content" ObjectID="_1838456378" r:id="rId15"/>
              </w:object>
            </w:r>
            <w:r w:rsidRPr="00745D4D">
              <w:rPr>
                <w:kern w:val="36"/>
                <w:lang w:val="en-GB"/>
              </w:rPr>
              <w:t xml:space="preserve">) of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(SSU) is estimated as the forested area (</w:t>
            </w:r>
            <w:r w:rsidRPr="00745D4D">
              <w:rPr>
                <w:i/>
                <w:kern w:val="36"/>
                <w:lang w:val="en-GB"/>
              </w:rPr>
              <w:t>A</w:t>
            </w:r>
            <w:r w:rsidRPr="00745D4D">
              <w:rPr>
                <w:kern w:val="36"/>
                <w:lang w:val="en-GB"/>
              </w:rPr>
              <w:t xml:space="preserve">) divided by the total area of the </w:t>
            </w:r>
            <w:smartTag w:uri="urn:schemas-microsoft-com:office:smarttags" w:element="metricconverter">
              <w:smartTagPr>
                <w:attr w:name="ProductID" w:val="15 m"/>
              </w:smartTagPr>
              <w:r w:rsidRPr="00745D4D">
                <w:rPr>
                  <w:kern w:val="36"/>
                  <w:lang w:val="en-GB"/>
                </w:rPr>
                <w:t>15 m</w:t>
              </w:r>
            </w:smartTag>
            <w:r w:rsidRPr="00745D4D">
              <w:rPr>
                <w:kern w:val="36"/>
                <w:lang w:val="en-GB"/>
              </w:rPr>
              <w:t xml:space="preserve"> radius sample plot (</w:t>
            </w:r>
            <w:r w:rsidRPr="00745D4D">
              <w:rPr>
                <w:i/>
                <w:kern w:val="36"/>
                <w:lang w:val="en-GB"/>
              </w:rPr>
              <w:t>A</w:t>
            </w:r>
            <w:proofErr w:type="gramStart"/>
            <w:r w:rsidRPr="00745D4D">
              <w:rPr>
                <w:kern w:val="36"/>
                <w:vertAlign w:val="subscript"/>
                <w:lang w:val="en-GB"/>
              </w:rPr>
              <w:t>15,</w:t>
            </w:r>
            <w:r w:rsidRPr="00745D4D">
              <w:rPr>
                <w:i/>
                <w:kern w:val="36"/>
                <w:vertAlign w:val="subscript"/>
                <w:lang w:val="en-GB"/>
              </w:rPr>
              <w:t>j</w:t>
            </w:r>
            <w:proofErr w:type="gramEnd"/>
            <w:r w:rsidRPr="00745D4D">
              <w:rPr>
                <w:kern w:val="36"/>
                <w:lang w:val="en-GB"/>
              </w:rPr>
              <w:t>).</w:t>
            </w:r>
          </w:p>
        </w:tc>
      </w:tr>
      <w:tr w:rsidR="0011541F" w:rsidRPr="00892DE7" w14:paraId="3ACA35A7" w14:textId="77777777" w:rsidTr="003E2C7D">
        <w:trPr>
          <w:trHeight w:val="1031"/>
        </w:trPr>
        <w:tc>
          <w:tcPr>
            <w:tcW w:w="0" w:type="auto"/>
            <w:tcBorders>
              <w:top w:val="nil"/>
            </w:tcBorders>
            <w:tcMar>
              <w:top w:w="113" w:type="dxa"/>
              <w:bottom w:w="113" w:type="dxa"/>
            </w:tcMar>
          </w:tcPr>
          <w:p w14:paraId="3ACA35A5"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0"/>
                <w:lang w:val="en-GB"/>
              </w:rPr>
              <w:object w:dxaOrig="1840" w:dyaOrig="680" w14:anchorId="3ACA3FAC">
                <v:shape id="_x0000_i1027" type="#_x0000_t75" style="width:90pt;height:36.75pt" o:ole="">
                  <v:imagedata r:id="rId16" o:title=""/>
                </v:shape>
                <o:OLEObject Type="Embed" ProgID="Equation.3" ShapeID="_x0000_i1027" DrawAspect="Content" ObjectID="_1838456379" r:id="rId17"/>
              </w:object>
            </w:r>
          </w:p>
        </w:tc>
        <w:tc>
          <w:tcPr>
            <w:tcW w:w="5889" w:type="dxa"/>
            <w:tcBorders>
              <w:top w:val="nil"/>
            </w:tcBorders>
            <w:tcMar>
              <w:top w:w="113" w:type="dxa"/>
              <w:bottom w:w="113" w:type="dxa"/>
            </w:tcMar>
          </w:tcPr>
          <w:p w14:paraId="3ACA35A6"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Average forest percentage (</w:t>
            </w:r>
            <w:r w:rsidRPr="00745D4D">
              <w:rPr>
                <w:i/>
                <w:kern w:val="36"/>
                <w:position w:val="-4"/>
                <w:lang w:val="en-GB"/>
              </w:rPr>
              <w:object w:dxaOrig="279" w:dyaOrig="260" w14:anchorId="3ACA3FAD">
                <v:shape id="_x0000_i1028" type="#_x0000_t75" style="width:14.25pt;height:12pt" o:ole="">
                  <v:imagedata r:id="rId18" o:title=""/>
                </v:shape>
                <o:OLEObject Type="Embed" ProgID="Equation.3" ShapeID="_x0000_i1028" DrawAspect="Content" ObjectID="_1838456380" r:id="rId19"/>
              </w:object>
            </w:r>
            <w:r w:rsidRPr="00745D4D">
              <w:rPr>
                <w:kern w:val="36"/>
                <w:lang w:val="en-GB"/>
              </w:rPr>
              <w:t xml:space="preserve">) of all inventoried plots (SSU) with forest status </w:t>
            </w:r>
            <w:r w:rsidRPr="00745D4D">
              <w:rPr>
                <w:i/>
                <w:kern w:val="36"/>
                <w:lang w:val="en-GB"/>
              </w:rPr>
              <w:t xml:space="preserve">Z </w:t>
            </w:r>
            <w:r w:rsidRPr="00745D4D">
              <w:rPr>
                <w:kern w:val="36"/>
                <w:lang w:val="en-GB"/>
              </w:rPr>
              <w:t>based on aerial photos.</w:t>
            </w:r>
            <w:r w:rsidRPr="00745D4D">
              <w:rPr>
                <w:i/>
                <w:kern w:val="36"/>
                <w:lang w:val="en-GB"/>
              </w:rPr>
              <w:t xml:space="preserve"> </w:t>
            </w:r>
            <w:proofErr w:type="spellStart"/>
            <w:r w:rsidRPr="00745D4D">
              <w:rPr>
                <w:i/>
                <w:kern w:val="36"/>
                <w:lang w:val="en-GB"/>
              </w:rPr>
              <w:t>R</w:t>
            </w:r>
            <w:r w:rsidRPr="00745D4D">
              <w:rPr>
                <w:i/>
                <w:kern w:val="36"/>
                <w:vertAlign w:val="subscript"/>
                <w:lang w:val="en-GB"/>
              </w:rPr>
              <w:t>j</w:t>
            </w:r>
            <w:proofErr w:type="spellEnd"/>
            <w:r w:rsidRPr="00745D4D">
              <w:rPr>
                <w:kern w:val="36"/>
                <w:lang w:val="en-GB"/>
              </w:rPr>
              <w:t xml:space="preserve"> is an indicator variable that is 1 for inventoried plots and 0 otherwise. </w:t>
            </w:r>
            <w:proofErr w:type="spellStart"/>
            <w:r w:rsidRPr="00745D4D">
              <w:rPr>
                <w:i/>
                <w:kern w:val="36"/>
                <w:lang w:val="en-GB"/>
              </w:rPr>
              <w:t>n</w:t>
            </w:r>
            <w:r w:rsidRPr="00745D4D">
              <w:rPr>
                <w:i/>
                <w:kern w:val="36"/>
                <w:vertAlign w:val="subscript"/>
                <w:lang w:val="en-GB"/>
              </w:rPr>
              <w:t>Z</w:t>
            </w:r>
            <w:proofErr w:type="spellEnd"/>
            <w:r w:rsidRPr="00745D4D">
              <w:rPr>
                <w:kern w:val="36"/>
                <w:lang w:val="en-GB"/>
              </w:rPr>
              <w:t xml:space="preserve"> is the number of inventoried plots identified as forest or OWL from the air photos.</w:t>
            </w:r>
          </w:p>
        </w:tc>
      </w:tr>
      <w:tr w:rsidR="0011541F" w:rsidRPr="00892DE7" w14:paraId="3ACA35AA" w14:textId="77777777" w:rsidTr="003E2C7D">
        <w:tc>
          <w:tcPr>
            <w:tcW w:w="0" w:type="auto"/>
            <w:tcMar>
              <w:top w:w="113" w:type="dxa"/>
              <w:bottom w:w="113" w:type="dxa"/>
            </w:tcMar>
          </w:tcPr>
          <w:p w14:paraId="3ACA35A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3540" w:dyaOrig="760" w14:anchorId="3ACA3FAE">
                <v:shape id="_x0000_i1029" type="#_x0000_t75" style="width:177.75pt;height:35.25pt" o:ole="">
                  <v:imagedata r:id="rId20" o:title=""/>
                </v:shape>
                <o:OLEObject Type="Embed" ProgID="Equation.3" ShapeID="_x0000_i1029" DrawAspect="Content" ObjectID="_1838456381" r:id="rId21"/>
              </w:object>
            </w:r>
          </w:p>
        </w:tc>
        <w:tc>
          <w:tcPr>
            <w:tcW w:w="5889" w:type="dxa"/>
            <w:tcMar>
              <w:top w:w="113" w:type="dxa"/>
              <w:bottom w:w="113" w:type="dxa"/>
            </w:tcMar>
          </w:tcPr>
          <w:p w14:paraId="3ACA35A9"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Overall average forest percentage (</w:t>
            </w:r>
            <w:r w:rsidRPr="00745D4D">
              <w:rPr>
                <w:kern w:val="36"/>
                <w:position w:val="-4"/>
                <w:lang w:val="en-GB"/>
              </w:rPr>
              <w:object w:dxaOrig="279" w:dyaOrig="340" w14:anchorId="3ACA3FAF">
                <v:shape id="_x0000_i1030" type="#_x0000_t75" style="width:14.25pt;height:18pt" o:ole="">
                  <v:imagedata r:id="rId22" o:title=""/>
                </v:shape>
                <o:OLEObject Type="Embed" ProgID="Equation.3" ShapeID="_x0000_i1030" DrawAspect="Content" ObjectID="_1838456382" r:id="rId23"/>
              </w:object>
            </w:r>
            <w:r w:rsidRPr="00745D4D">
              <w:rPr>
                <w:kern w:val="36"/>
                <w:lang w:val="en-GB"/>
              </w:rPr>
              <w:t>).</w:t>
            </w:r>
            <w:r w:rsidRPr="00745D4D">
              <w:rPr>
                <w:i/>
                <w:kern w:val="36"/>
                <w:lang w:val="en-GB"/>
              </w:rPr>
              <w:t xml:space="preserve"> n</w:t>
            </w:r>
            <w:r w:rsidRPr="00745D4D">
              <w:rPr>
                <w:kern w:val="36"/>
                <w:lang w:val="en-GB"/>
              </w:rPr>
              <w:t xml:space="preserve"> is the total number of inventoried and non-inventoried sample plots. </w:t>
            </w:r>
            <w:r w:rsidRPr="00745D4D">
              <w:rPr>
                <w:i/>
                <w:kern w:val="36"/>
                <w:lang w:val="en-GB"/>
              </w:rPr>
              <w:t>N</w:t>
            </w:r>
            <w:r w:rsidRPr="00745D4D">
              <w:rPr>
                <w:kern w:val="36"/>
                <w:vertAlign w:val="subscript"/>
                <w:lang w:val="en-GB"/>
              </w:rPr>
              <w:t>21</w:t>
            </w:r>
            <w:r w:rsidRPr="00745D4D">
              <w:rPr>
                <w:kern w:val="36"/>
                <w:lang w:val="en-GB"/>
              </w:rPr>
              <w:t xml:space="preserve"> and </w:t>
            </w:r>
            <w:r w:rsidRPr="00745D4D">
              <w:rPr>
                <w:i/>
                <w:kern w:val="36"/>
                <w:lang w:val="en-GB"/>
              </w:rPr>
              <w:t>N</w:t>
            </w:r>
            <w:r w:rsidRPr="00745D4D">
              <w:rPr>
                <w:kern w:val="36"/>
                <w:vertAlign w:val="subscript"/>
                <w:lang w:val="en-GB"/>
              </w:rPr>
              <w:t>22</w:t>
            </w:r>
            <w:r w:rsidRPr="00745D4D">
              <w:rPr>
                <w:kern w:val="36"/>
                <w:lang w:val="en-GB"/>
              </w:rPr>
              <w:t xml:space="preserve"> is the number of non- inventoried sample plots with forest and OWL, respectively.</w:t>
            </w:r>
          </w:p>
        </w:tc>
      </w:tr>
      <w:tr w:rsidR="0011541F" w:rsidRPr="00892DE7" w14:paraId="3ACA35AD" w14:textId="77777777" w:rsidTr="003E2C7D">
        <w:trPr>
          <w:trHeight w:val="276"/>
        </w:trPr>
        <w:tc>
          <w:tcPr>
            <w:tcW w:w="0" w:type="auto"/>
            <w:tcMar>
              <w:top w:w="113" w:type="dxa"/>
              <w:bottom w:w="113" w:type="dxa"/>
            </w:tcMar>
          </w:tcPr>
          <w:p w14:paraId="3ACA35A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2"/>
                <w:lang w:val="en-GB"/>
              </w:rPr>
              <w:object w:dxaOrig="1700" w:dyaOrig="420" w14:anchorId="3ACA3FB0">
                <v:shape id="_x0000_i1031" type="#_x0000_t75" style="width:84pt;height:18.75pt" o:ole="">
                  <v:imagedata r:id="rId24" o:title=""/>
                </v:shape>
                <o:OLEObject Type="Embed" ProgID="Equation.3" ShapeID="_x0000_i1031" DrawAspect="Content" ObjectID="_1838456383" r:id="rId25"/>
              </w:object>
            </w:r>
          </w:p>
        </w:tc>
        <w:tc>
          <w:tcPr>
            <w:tcW w:w="5889" w:type="dxa"/>
            <w:tcMar>
              <w:top w:w="113" w:type="dxa"/>
              <w:bottom w:w="113" w:type="dxa"/>
            </w:tcMar>
          </w:tcPr>
          <w:p w14:paraId="3ACA35AC"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Total forest area.</w:t>
            </w:r>
            <w:r w:rsidRPr="00745D4D">
              <w:rPr>
                <w:i/>
                <w:kern w:val="36"/>
                <w:lang w:val="en-GB"/>
              </w:rPr>
              <w:t xml:space="preserve"> </w:t>
            </w:r>
            <w:proofErr w:type="spellStart"/>
            <w:r w:rsidRPr="00745D4D">
              <w:rPr>
                <w:i/>
                <w:kern w:val="36"/>
                <w:lang w:val="en-GB"/>
              </w:rPr>
              <w:t>A</w:t>
            </w:r>
            <w:r w:rsidRPr="00745D4D">
              <w:rPr>
                <w:i/>
                <w:kern w:val="36"/>
                <w:vertAlign w:val="subscript"/>
                <w:lang w:val="en-GB"/>
              </w:rPr>
              <w:t>Total</w:t>
            </w:r>
            <w:proofErr w:type="spellEnd"/>
            <w:r w:rsidRPr="00745D4D">
              <w:rPr>
                <w:kern w:val="36"/>
                <w:lang w:val="en-GB"/>
              </w:rPr>
              <w:t xml:space="preserve"> is the total land area, </w:t>
            </w:r>
            <w:r w:rsidRPr="00745D4D">
              <w:rPr>
                <w:kern w:val="36"/>
                <w:position w:val="-4"/>
                <w:lang w:val="en-GB"/>
              </w:rPr>
              <w:object w:dxaOrig="279" w:dyaOrig="340" w14:anchorId="3ACA3FB1">
                <v:shape id="_x0000_i1032" type="#_x0000_t75" style="width:14.25pt;height:18pt" o:ole="">
                  <v:imagedata r:id="rId26" o:title=""/>
                </v:shape>
                <o:OLEObject Type="Embed" ProgID="Equation.3" ShapeID="_x0000_i1032" DrawAspect="Content" ObjectID="_1838456384" r:id="rId27"/>
              </w:object>
            </w:r>
            <w:r w:rsidRPr="00745D4D">
              <w:rPr>
                <w:kern w:val="36"/>
                <w:lang w:val="en-GB"/>
              </w:rPr>
              <w:t xml:space="preserve">is the estimated forest percentage and </w:t>
            </w:r>
            <w:proofErr w:type="spellStart"/>
            <w:r w:rsidRPr="00745D4D">
              <w:rPr>
                <w:i/>
                <w:kern w:val="36"/>
                <w:lang w:val="en-GB"/>
              </w:rPr>
              <w:t>A</w:t>
            </w:r>
            <w:r w:rsidRPr="00745D4D">
              <w:rPr>
                <w:i/>
                <w:kern w:val="36"/>
                <w:vertAlign w:val="subscript"/>
                <w:lang w:val="en-GB"/>
              </w:rPr>
              <w:t>Forest</w:t>
            </w:r>
            <w:proofErr w:type="spellEnd"/>
            <w:r w:rsidRPr="00745D4D">
              <w:rPr>
                <w:kern w:val="36"/>
                <w:lang w:val="en-GB"/>
              </w:rPr>
              <w:t xml:space="preserve"> is the total forest area. </w:t>
            </w:r>
          </w:p>
        </w:tc>
      </w:tr>
    </w:tbl>
    <w:p w14:paraId="3ACA35AE" w14:textId="471432B8" w:rsidR="0011541F" w:rsidRPr="00D97A59" w:rsidRDefault="0011541F" w:rsidP="0011541F">
      <w:pPr>
        <w:pStyle w:val="DMUTabel"/>
        <w:rPr>
          <w:rFonts w:ascii="Book Antiqua" w:hAnsi="Book Antiqua" w:cs="Arial"/>
          <w:lang w:val="en-GB"/>
        </w:rPr>
      </w:pPr>
    </w:p>
    <w:p w14:paraId="02145FBB" w14:textId="77777777" w:rsidR="003B52A4" w:rsidRPr="00D97A59" w:rsidRDefault="003B52A4" w:rsidP="0011541F">
      <w:pPr>
        <w:pStyle w:val="DMUTabel"/>
        <w:rPr>
          <w:rFonts w:ascii="Book Antiqua" w:hAnsi="Book Antiqua" w:cs="Arial"/>
          <w:lang w:val="en-GB"/>
        </w:rPr>
      </w:pPr>
    </w:p>
    <w:p w14:paraId="6CEAA943" w14:textId="77777777" w:rsidR="00081570" w:rsidRPr="00D97A59" w:rsidRDefault="00081570" w:rsidP="0011541F">
      <w:pPr>
        <w:pStyle w:val="DMUTabel"/>
        <w:rPr>
          <w:rFonts w:ascii="Book Antiqua" w:hAnsi="Book Antiqua" w:cs="Arial"/>
          <w:lang w:val="en-GB"/>
        </w:rPr>
      </w:pPr>
    </w:p>
    <w:p w14:paraId="3ACA35B0" w14:textId="78C1F24F" w:rsidR="003F0B43" w:rsidRPr="00745D4D" w:rsidRDefault="004A07D4" w:rsidP="00745D4D">
      <w:pPr>
        <w:pStyle w:val="DMUTabel"/>
        <w:ind w:left="142"/>
        <w:rPr>
          <w:lang w:val="en-GB"/>
        </w:rPr>
      </w:pPr>
      <w:bookmarkStart w:id="4" w:name="_Toc121992990"/>
      <w:bookmarkStart w:id="5" w:name="_Toc121993563"/>
      <w:bookmarkStart w:id="6" w:name="_Toc159582327"/>
      <w:r w:rsidRPr="00745D4D">
        <w:rPr>
          <w:lang w:val="en-GB"/>
        </w:rPr>
        <w:t>Table 3E</w:t>
      </w:r>
      <w:r w:rsidRPr="00A7701F">
        <w:rPr>
          <w:lang w:val="en-GB"/>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2</w:t>
      </w:r>
      <w:r w:rsidRPr="00745D4D">
        <w:fldChar w:fldCharType="end"/>
      </w:r>
      <w:r w:rsidR="00612818" w:rsidRPr="00A7701F">
        <w:rPr>
          <w:lang w:val="en-GB"/>
        </w:rPr>
        <w:t xml:space="preserve">   </w:t>
      </w:r>
      <w:r w:rsidRPr="00745D4D">
        <w:rPr>
          <w:lang w:val="en-GB"/>
        </w:rPr>
        <w:t>Estimation of forest area with a specific characteristic.</w:t>
      </w:r>
      <w:bookmarkEnd w:id="4"/>
      <w:bookmarkEnd w:id="5"/>
      <w:bookmarkEnd w:id="6"/>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721"/>
        <w:gridCol w:w="5809"/>
      </w:tblGrid>
      <w:tr w:rsidR="0011541F" w:rsidRPr="00D47C03" w14:paraId="3ACA35B3" w14:textId="77777777" w:rsidTr="003E2C7D">
        <w:trPr>
          <w:trHeight w:val="177"/>
        </w:trPr>
        <w:tc>
          <w:tcPr>
            <w:tcW w:w="3752" w:type="dxa"/>
            <w:tcBorders>
              <w:top w:val="single" w:sz="4" w:space="0" w:color="auto"/>
              <w:bottom w:val="single" w:sz="4" w:space="0" w:color="auto"/>
            </w:tcBorders>
            <w:tcMar>
              <w:top w:w="113" w:type="dxa"/>
              <w:bottom w:w="113" w:type="dxa"/>
            </w:tcMar>
          </w:tcPr>
          <w:p w14:paraId="3ACA35B1"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Equation</w:t>
            </w:r>
          </w:p>
        </w:tc>
        <w:tc>
          <w:tcPr>
            <w:tcW w:w="5893" w:type="dxa"/>
            <w:tcBorders>
              <w:top w:val="single" w:sz="4" w:space="0" w:color="auto"/>
              <w:bottom w:val="single" w:sz="4" w:space="0" w:color="auto"/>
            </w:tcBorders>
            <w:tcMar>
              <w:top w:w="113" w:type="dxa"/>
              <w:bottom w:w="113" w:type="dxa"/>
            </w:tcMar>
          </w:tcPr>
          <w:p w14:paraId="3ACA35B2"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Description</w:t>
            </w:r>
          </w:p>
        </w:tc>
      </w:tr>
      <w:tr w:rsidR="0011541F" w:rsidRPr="00892DE7" w14:paraId="3ACA35B6" w14:textId="77777777" w:rsidTr="003E2C7D">
        <w:tc>
          <w:tcPr>
            <w:tcW w:w="3752" w:type="dxa"/>
            <w:tcBorders>
              <w:top w:val="single" w:sz="4" w:space="0" w:color="auto"/>
            </w:tcBorders>
            <w:tcMar>
              <w:top w:w="113" w:type="dxa"/>
              <w:bottom w:w="113" w:type="dxa"/>
            </w:tcMar>
          </w:tcPr>
          <w:p w14:paraId="3ACA35B4"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64"/>
                <w:lang w:val="en-GB"/>
              </w:rPr>
              <w:object w:dxaOrig="1540" w:dyaOrig="1400" w14:anchorId="3ACA3FB2">
                <v:shape id="_x0000_i1033" type="#_x0000_t75" style="width:76.5pt;height:69pt" o:ole="">
                  <v:imagedata r:id="rId28" o:title=""/>
                </v:shape>
                <o:OLEObject Type="Embed" ProgID="Equation.3" ShapeID="_x0000_i1033" DrawAspect="Content" ObjectID="_1838456385" r:id="rId29"/>
              </w:object>
            </w:r>
          </w:p>
        </w:tc>
        <w:tc>
          <w:tcPr>
            <w:tcW w:w="5893" w:type="dxa"/>
            <w:tcBorders>
              <w:top w:val="single" w:sz="4" w:space="0" w:color="auto"/>
            </w:tcBorders>
            <w:tcMar>
              <w:top w:w="113" w:type="dxa"/>
              <w:bottom w:w="113" w:type="dxa"/>
            </w:tcMar>
          </w:tcPr>
          <w:p w14:paraId="3ACA35B5"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Proportion of the forest area with a given characteristic (</w:t>
            </w:r>
            <w:r w:rsidRPr="00745D4D">
              <w:rPr>
                <w:i/>
                <w:kern w:val="36"/>
                <w:position w:val="-12"/>
                <w:lang w:val="en-GB"/>
              </w:rPr>
              <w:object w:dxaOrig="360" w:dyaOrig="360" w14:anchorId="3ACA3FB3">
                <v:shape id="_x0000_i1034" type="#_x0000_t75" style="width:18pt;height:18pt" o:ole="">
                  <v:imagedata r:id="rId30" o:title=""/>
                </v:shape>
                <o:OLEObject Type="Embed" ProgID="Equation.3" ShapeID="_x0000_i1034" DrawAspect="Content" ObjectID="_1838456386" r:id="rId31"/>
              </w:object>
            </w:r>
            <w:r w:rsidRPr="00745D4D">
              <w:rPr>
                <w:kern w:val="36"/>
                <w:lang w:val="en-GB"/>
              </w:rPr>
              <w:t>).</w:t>
            </w:r>
            <w:r w:rsidRPr="00745D4D">
              <w:rPr>
                <w:i/>
                <w:kern w:val="36"/>
                <w:lang w:val="en-GB"/>
              </w:rPr>
              <w:t xml:space="preserve"> </w:t>
            </w:r>
            <w:proofErr w:type="spellStart"/>
            <w:r w:rsidRPr="00745D4D">
              <w:rPr>
                <w:i/>
                <w:kern w:val="36"/>
                <w:lang w:val="en-GB"/>
              </w:rPr>
              <w:t>R</w:t>
            </w:r>
            <w:r w:rsidRPr="00745D4D">
              <w:rPr>
                <w:i/>
                <w:kern w:val="36"/>
                <w:vertAlign w:val="subscript"/>
                <w:lang w:val="en-GB"/>
              </w:rPr>
              <w:t>jk</w:t>
            </w:r>
            <w:proofErr w:type="spellEnd"/>
            <w:r w:rsidRPr="00745D4D">
              <w:rPr>
                <w:kern w:val="36"/>
                <w:lang w:val="en-GB"/>
              </w:rPr>
              <w:t xml:space="preserve"> is an indicator variable which is 1 if the </w:t>
            </w:r>
            <w:proofErr w:type="spellStart"/>
            <w:r w:rsidRPr="00745D4D">
              <w:rPr>
                <w:kern w:val="36"/>
                <w:lang w:val="en-GB"/>
              </w:rPr>
              <w:t>the</w:t>
            </w:r>
            <w:proofErr w:type="spellEnd"/>
            <w:r w:rsidRPr="00745D4D">
              <w:rPr>
                <w:kern w:val="36"/>
                <w:lang w:val="en-GB"/>
              </w:rPr>
              <w:t xml:space="preserve"> forest area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plots has the </w:t>
            </w:r>
            <w:proofErr w:type="spellStart"/>
            <w:r w:rsidRPr="00745D4D">
              <w:rPr>
                <w:i/>
                <w:kern w:val="36"/>
                <w:lang w:val="en-GB"/>
              </w:rPr>
              <w:t>k</w:t>
            </w:r>
            <w:r w:rsidRPr="00745D4D">
              <w:rPr>
                <w:kern w:val="36"/>
                <w:lang w:val="en-GB"/>
              </w:rPr>
              <w:t>’th</w:t>
            </w:r>
            <w:proofErr w:type="spellEnd"/>
            <w:r w:rsidRPr="00745D4D">
              <w:rPr>
                <w:kern w:val="36"/>
                <w:lang w:val="en-GB"/>
              </w:rPr>
              <w:t xml:space="preserve"> characteristic and 0 otherwise. </w:t>
            </w:r>
            <w:r w:rsidRPr="00745D4D">
              <w:rPr>
                <w:i/>
                <w:kern w:val="36"/>
                <w:lang w:val="en-GB"/>
              </w:rPr>
              <w:t>A</w:t>
            </w:r>
            <w:r w:rsidRPr="00745D4D">
              <w:rPr>
                <w:i/>
                <w:kern w:val="36"/>
                <w:vertAlign w:val="subscript"/>
                <w:lang w:val="en-GB"/>
              </w:rPr>
              <w:t>j</w:t>
            </w:r>
            <w:r w:rsidRPr="00745D4D">
              <w:rPr>
                <w:kern w:val="36"/>
                <w:lang w:val="en-GB"/>
              </w:rPr>
              <w:t xml:space="preserve"> is the sample plot area and </w:t>
            </w:r>
            <w:r w:rsidRPr="00745D4D">
              <w:rPr>
                <w:i/>
                <w:kern w:val="36"/>
                <w:lang w:val="en-GB"/>
              </w:rPr>
              <w:t>n</w:t>
            </w:r>
            <w:r w:rsidRPr="00745D4D">
              <w:rPr>
                <w:kern w:val="36"/>
                <w:lang w:val="en-GB"/>
              </w:rPr>
              <w:t xml:space="preserve"> is the total number of inventoried sample plots with forest cover.</w:t>
            </w:r>
          </w:p>
        </w:tc>
      </w:tr>
      <w:tr w:rsidR="0011541F" w:rsidRPr="00892DE7" w14:paraId="3ACA35B9" w14:textId="77777777" w:rsidTr="003E2C7D">
        <w:tc>
          <w:tcPr>
            <w:tcW w:w="3752" w:type="dxa"/>
            <w:tcMar>
              <w:top w:w="113" w:type="dxa"/>
              <w:bottom w:w="113" w:type="dxa"/>
            </w:tcMar>
          </w:tcPr>
          <w:p w14:paraId="3ACA35B7" w14:textId="77777777" w:rsidR="0011541F" w:rsidRPr="00745D4D" w:rsidRDefault="0011541F" w:rsidP="005C621C">
            <w:pPr>
              <w:pStyle w:val="DMUTabel"/>
              <w:spacing w:before="100" w:beforeAutospacing="1" w:after="100" w:afterAutospacing="1" w:line="240" w:lineRule="auto"/>
              <w:rPr>
                <w:kern w:val="36"/>
                <w:vertAlign w:val="subscript"/>
                <w:lang w:val="en-GB"/>
              </w:rPr>
            </w:pPr>
            <w:r w:rsidRPr="00745D4D">
              <w:rPr>
                <w:kern w:val="36"/>
                <w:position w:val="-12"/>
                <w:vertAlign w:val="subscript"/>
                <w:lang w:val="en-GB"/>
              </w:rPr>
              <w:object w:dxaOrig="1579" w:dyaOrig="360" w14:anchorId="3ACA3FB4">
                <v:shape id="_x0000_i1035" type="#_x0000_t75" style="width:78.75pt;height:18pt" o:ole="">
                  <v:imagedata r:id="rId32" o:title=""/>
                </v:shape>
                <o:OLEObject Type="Embed" ProgID="Equation.3" ShapeID="_x0000_i1035" DrawAspect="Content" ObjectID="_1838456387" r:id="rId33"/>
              </w:object>
            </w:r>
          </w:p>
        </w:tc>
        <w:tc>
          <w:tcPr>
            <w:tcW w:w="5893" w:type="dxa"/>
            <w:tcMar>
              <w:top w:w="113" w:type="dxa"/>
              <w:bottom w:w="113" w:type="dxa"/>
            </w:tcMar>
          </w:tcPr>
          <w:p w14:paraId="3ACA35B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Total area with a given characteristic (</w:t>
            </w:r>
            <w:r w:rsidRPr="00745D4D">
              <w:rPr>
                <w:i/>
                <w:kern w:val="36"/>
                <w:lang w:val="en-GB"/>
              </w:rPr>
              <w:t>A</w:t>
            </w:r>
            <w:r w:rsidRPr="00745D4D">
              <w:rPr>
                <w:i/>
                <w:kern w:val="36"/>
                <w:vertAlign w:val="subscript"/>
                <w:lang w:val="en-GB"/>
              </w:rPr>
              <w:t>k</w:t>
            </w:r>
            <w:r w:rsidRPr="00745D4D">
              <w:rPr>
                <w:kern w:val="36"/>
                <w:lang w:val="en-GB"/>
              </w:rPr>
              <w:t xml:space="preserve">). </w:t>
            </w:r>
            <w:r w:rsidRPr="00745D4D">
              <w:rPr>
                <w:i/>
                <w:kern w:val="36"/>
                <w:position w:val="-12"/>
                <w:lang w:val="en-GB"/>
              </w:rPr>
              <w:object w:dxaOrig="360" w:dyaOrig="360" w14:anchorId="3ACA3FB5">
                <v:shape id="_x0000_i1036" type="#_x0000_t75" style="width:18pt;height:18pt" o:ole="">
                  <v:imagedata r:id="rId34" o:title=""/>
                </v:shape>
                <o:OLEObject Type="Embed" ProgID="Equation.3" ShapeID="_x0000_i1036" DrawAspect="Content" ObjectID="_1838456388" r:id="rId35"/>
              </w:object>
            </w:r>
            <w:r w:rsidRPr="00745D4D">
              <w:rPr>
                <w:kern w:val="36"/>
                <w:lang w:val="en-GB"/>
              </w:rPr>
              <w:t xml:space="preserve">is the estimated proportion of the forest area with the </w:t>
            </w:r>
            <w:proofErr w:type="spellStart"/>
            <w:r w:rsidRPr="00745D4D">
              <w:rPr>
                <w:i/>
                <w:kern w:val="36"/>
                <w:lang w:val="en-GB"/>
              </w:rPr>
              <w:t>k</w:t>
            </w:r>
            <w:r w:rsidRPr="00745D4D">
              <w:rPr>
                <w:kern w:val="36"/>
                <w:lang w:val="en-GB"/>
              </w:rPr>
              <w:t>’th</w:t>
            </w:r>
            <w:proofErr w:type="spellEnd"/>
            <w:r w:rsidRPr="00745D4D">
              <w:rPr>
                <w:kern w:val="36"/>
                <w:lang w:val="en-GB"/>
              </w:rPr>
              <w:t xml:space="preserve"> characteristic and </w:t>
            </w:r>
            <w:proofErr w:type="spellStart"/>
            <w:r w:rsidRPr="00745D4D">
              <w:rPr>
                <w:i/>
                <w:kern w:val="36"/>
                <w:lang w:val="en-GB"/>
              </w:rPr>
              <w:t>A</w:t>
            </w:r>
            <w:r w:rsidRPr="00745D4D">
              <w:rPr>
                <w:i/>
                <w:kern w:val="36"/>
                <w:vertAlign w:val="subscript"/>
                <w:lang w:val="en-GB"/>
              </w:rPr>
              <w:t>Forest</w:t>
            </w:r>
            <w:proofErr w:type="spellEnd"/>
            <w:r w:rsidRPr="00745D4D">
              <w:rPr>
                <w:kern w:val="36"/>
                <w:lang w:val="en-GB"/>
              </w:rPr>
              <w:t xml:space="preserve"> is the total forest area.</w:t>
            </w:r>
          </w:p>
        </w:tc>
      </w:tr>
    </w:tbl>
    <w:p w14:paraId="3ACA35BA" w14:textId="77777777" w:rsidR="0011541F" w:rsidRPr="00D97A59" w:rsidRDefault="0011541F" w:rsidP="00D228E2">
      <w:pPr>
        <w:pStyle w:val="DMUTabel"/>
        <w:rPr>
          <w:rFonts w:ascii="Book Antiqua" w:hAnsi="Book Antiqua" w:cs="Arial"/>
          <w:lang w:val="en-GB"/>
        </w:rPr>
      </w:pPr>
    </w:p>
    <w:p w14:paraId="6B699F6B" w14:textId="77777777" w:rsidR="003B52A4" w:rsidRPr="00D97A59" w:rsidRDefault="003B52A4" w:rsidP="00D228E2">
      <w:pPr>
        <w:pStyle w:val="DMUTabel"/>
        <w:rPr>
          <w:rFonts w:ascii="Book Antiqua" w:hAnsi="Book Antiqua" w:cs="Arial"/>
          <w:lang w:val="en-GB"/>
        </w:rPr>
      </w:pPr>
    </w:p>
    <w:p w14:paraId="3ACA35BB" w14:textId="77777777" w:rsidR="00D228E2" w:rsidRPr="00D97A59" w:rsidRDefault="00D228E2" w:rsidP="00D228E2">
      <w:pPr>
        <w:pStyle w:val="DMUTabel"/>
        <w:rPr>
          <w:rFonts w:ascii="Book Antiqua" w:hAnsi="Book Antiqua" w:cs="Arial"/>
          <w:lang w:val="en-GB"/>
        </w:rPr>
      </w:pPr>
    </w:p>
    <w:p w14:paraId="3ACA35BC" w14:textId="66198DEA" w:rsidR="0011541F" w:rsidRPr="00745D4D" w:rsidRDefault="004A07D4" w:rsidP="00745D4D">
      <w:pPr>
        <w:pStyle w:val="DMUTabel"/>
        <w:ind w:left="142"/>
        <w:rPr>
          <w:lang w:val="en-GB"/>
        </w:rPr>
      </w:pPr>
      <w:bookmarkStart w:id="7" w:name="_Toc121992991"/>
      <w:bookmarkStart w:id="8" w:name="_Toc121993564"/>
      <w:bookmarkStart w:id="9" w:name="_Toc159582328"/>
      <w:r w:rsidRPr="00745D4D">
        <w:rPr>
          <w:lang w:val="en-GB"/>
        </w:rPr>
        <w:t>Table 3E</w:t>
      </w:r>
      <w:r w:rsidRPr="00A7701F">
        <w:rPr>
          <w:lang w:val="en-GB"/>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3</w:t>
      </w:r>
      <w:r w:rsidRPr="00745D4D">
        <w:fldChar w:fldCharType="end"/>
      </w:r>
      <w:r w:rsidR="00612818" w:rsidRPr="00A7701F">
        <w:rPr>
          <w:lang w:val="en-GB"/>
        </w:rPr>
        <w:t xml:space="preserve">   </w:t>
      </w:r>
      <w:r w:rsidRPr="00745D4D">
        <w:rPr>
          <w:lang w:val="en-GB"/>
        </w:rPr>
        <w:t>Estimation of diameter-height equations.</w:t>
      </w:r>
      <w:bookmarkEnd w:id="7"/>
      <w:bookmarkEnd w:id="8"/>
      <w:bookmarkEnd w:id="9"/>
    </w:p>
    <w:tbl>
      <w:tblPr>
        <w:tblW w:w="9645" w:type="dxa"/>
        <w:tblInd w:w="108" w:type="dxa"/>
        <w:tblBorders>
          <w:top w:val="single" w:sz="4" w:space="0" w:color="auto"/>
          <w:bottom w:val="single" w:sz="4" w:space="0" w:color="auto"/>
        </w:tblBorders>
        <w:tblLayout w:type="fixed"/>
        <w:tblLook w:val="01E0" w:firstRow="1" w:lastRow="1" w:firstColumn="1" w:lastColumn="1" w:noHBand="0" w:noVBand="0"/>
      </w:tblPr>
      <w:tblGrid>
        <w:gridCol w:w="3780"/>
        <w:gridCol w:w="5865"/>
      </w:tblGrid>
      <w:tr w:rsidR="0011541F" w:rsidRPr="00D47C03" w14:paraId="3ACA35BF" w14:textId="77777777" w:rsidTr="003E2C7D">
        <w:tc>
          <w:tcPr>
            <w:tcW w:w="3780" w:type="dxa"/>
            <w:tcBorders>
              <w:bottom w:val="single" w:sz="4" w:space="0" w:color="auto"/>
            </w:tcBorders>
            <w:tcMar>
              <w:top w:w="113" w:type="dxa"/>
              <w:bottom w:w="113" w:type="dxa"/>
            </w:tcMar>
          </w:tcPr>
          <w:p w14:paraId="3ACA35BD"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Equation</w:t>
            </w:r>
          </w:p>
        </w:tc>
        <w:tc>
          <w:tcPr>
            <w:tcW w:w="5865" w:type="dxa"/>
            <w:tcBorders>
              <w:bottom w:val="single" w:sz="4" w:space="0" w:color="auto"/>
            </w:tcBorders>
            <w:tcMar>
              <w:top w:w="113" w:type="dxa"/>
              <w:bottom w:w="113" w:type="dxa"/>
            </w:tcMar>
          </w:tcPr>
          <w:p w14:paraId="3ACA35BE"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Description</w:t>
            </w:r>
          </w:p>
        </w:tc>
      </w:tr>
      <w:tr w:rsidR="0011541F" w:rsidRPr="00892DE7" w14:paraId="3ACA35C2" w14:textId="77777777" w:rsidTr="003E2C7D">
        <w:tc>
          <w:tcPr>
            <w:tcW w:w="3780" w:type="dxa"/>
            <w:tcBorders>
              <w:top w:val="single" w:sz="4" w:space="0" w:color="auto"/>
              <w:bottom w:val="nil"/>
            </w:tcBorders>
            <w:tcMar>
              <w:top w:w="113" w:type="dxa"/>
              <w:bottom w:w="113" w:type="dxa"/>
            </w:tcMar>
          </w:tcPr>
          <w:p w14:paraId="3ACA35C0" w14:textId="77777777" w:rsidR="0011541F" w:rsidRPr="00745D4D" w:rsidRDefault="0011541F" w:rsidP="005C621C">
            <w:pPr>
              <w:pStyle w:val="DMUTabel"/>
              <w:spacing w:before="100" w:beforeAutospacing="1" w:after="100" w:afterAutospacing="1" w:line="240" w:lineRule="auto"/>
              <w:rPr>
                <w:kern w:val="36"/>
                <w:sz w:val="20"/>
                <w:lang w:val="en-GB"/>
              </w:rPr>
            </w:pPr>
            <w:r w:rsidRPr="00745D4D">
              <w:rPr>
                <w:kern w:val="36"/>
                <w:position w:val="-56"/>
                <w:sz w:val="20"/>
                <w:lang w:val="en-GB"/>
              </w:rPr>
              <w:object w:dxaOrig="3320" w:dyaOrig="1240" w14:anchorId="3ACA3FB6">
                <v:shape id="_x0000_i1037" type="#_x0000_t75" style="width:165.75pt;height:63.75pt" o:ole="">
                  <v:imagedata r:id="rId36" o:title=""/>
                </v:shape>
                <o:OLEObject Type="Embed" ProgID="Equation.3" ShapeID="_x0000_i1037" DrawAspect="Content" ObjectID="_1838456389" r:id="rId37"/>
              </w:object>
            </w:r>
          </w:p>
        </w:tc>
        <w:tc>
          <w:tcPr>
            <w:tcW w:w="5865" w:type="dxa"/>
            <w:tcBorders>
              <w:top w:val="single" w:sz="4" w:space="0" w:color="auto"/>
              <w:bottom w:val="nil"/>
            </w:tcBorders>
            <w:tcMar>
              <w:top w:w="113" w:type="dxa"/>
              <w:bottom w:w="113" w:type="dxa"/>
            </w:tcMar>
          </w:tcPr>
          <w:p w14:paraId="3ACA35C1"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Site specific dh-regression for calculating height of trees not measured for height.</w:t>
            </w:r>
            <w:r w:rsidRPr="00745D4D">
              <w:rPr>
                <w:i/>
                <w:kern w:val="36"/>
                <w:lang w:val="en-GB"/>
              </w:rPr>
              <w:t xml:space="preserve"> </w:t>
            </w:r>
            <w:proofErr w:type="spellStart"/>
            <w:r w:rsidRPr="00745D4D">
              <w:rPr>
                <w:i/>
                <w:kern w:val="36"/>
                <w:lang w:val="en-GB"/>
              </w:rPr>
              <w:t>h</w:t>
            </w:r>
            <w:r w:rsidRPr="00745D4D">
              <w:rPr>
                <w:i/>
                <w:kern w:val="36"/>
                <w:vertAlign w:val="subscript"/>
                <w:lang w:val="en-GB"/>
              </w:rPr>
              <w:t>ij</w:t>
            </w:r>
            <w:proofErr w:type="spellEnd"/>
            <w:r w:rsidRPr="00745D4D">
              <w:rPr>
                <w:kern w:val="36"/>
                <w:lang w:val="en-GB"/>
              </w:rPr>
              <w:t xml:space="preserve"> and </w:t>
            </w:r>
            <w:proofErr w:type="spellStart"/>
            <w:proofErr w:type="gramStart"/>
            <w:r w:rsidRPr="00745D4D">
              <w:rPr>
                <w:i/>
                <w:kern w:val="36"/>
                <w:lang w:val="en-GB"/>
              </w:rPr>
              <w:t>d</w:t>
            </w:r>
            <w:r w:rsidRPr="00745D4D">
              <w:rPr>
                <w:i/>
                <w:kern w:val="36"/>
                <w:vertAlign w:val="subscript"/>
                <w:lang w:val="en-GB"/>
              </w:rPr>
              <w:t>ij</w:t>
            </w:r>
            <w:proofErr w:type="spellEnd"/>
            <w:r w:rsidRPr="00745D4D">
              <w:rPr>
                <w:kern w:val="36"/>
                <w:vertAlign w:val="subscript"/>
                <w:lang w:val="en-GB"/>
              </w:rPr>
              <w:t xml:space="preserve"> </w:t>
            </w:r>
            <w:r w:rsidRPr="00745D4D">
              <w:rPr>
                <w:kern w:val="36"/>
                <w:lang w:val="en-GB"/>
              </w:rPr>
              <w:t xml:space="preserve"> is</w:t>
            </w:r>
            <w:proofErr w:type="gramEnd"/>
            <w:r w:rsidRPr="00745D4D">
              <w:rPr>
                <w:kern w:val="36"/>
                <w:lang w:val="en-GB"/>
              </w:rPr>
              <w:t xml:space="preserve"> the height and diameter of the </w:t>
            </w:r>
            <w:proofErr w:type="spellStart"/>
            <w:r w:rsidRPr="00745D4D">
              <w:rPr>
                <w:kern w:val="36"/>
                <w:lang w:val="en-GB"/>
              </w:rPr>
              <w:t>i’th</w:t>
            </w:r>
            <w:proofErr w:type="spellEnd"/>
            <w:r w:rsidRPr="00745D4D">
              <w:rPr>
                <w:kern w:val="36"/>
                <w:lang w:val="en-GB"/>
              </w:rPr>
              <w:t xml:space="preserve"> tree on the </w:t>
            </w:r>
            <w:proofErr w:type="spellStart"/>
            <w:r w:rsidRPr="00745D4D">
              <w:rPr>
                <w:kern w:val="36"/>
                <w:lang w:val="en-GB"/>
              </w:rPr>
              <w:t>j’th</w:t>
            </w:r>
            <w:proofErr w:type="spellEnd"/>
            <w:r w:rsidRPr="00745D4D">
              <w:rPr>
                <w:kern w:val="36"/>
                <w:lang w:val="en-GB"/>
              </w:rPr>
              <w:t xml:space="preserve"> sample plot. </w:t>
            </w:r>
            <w:r w:rsidRPr="00745D4D">
              <w:rPr>
                <w:kern w:val="36"/>
                <w:position w:val="-14"/>
                <w:lang w:val="en-GB"/>
              </w:rPr>
              <w:object w:dxaOrig="279" w:dyaOrig="400" w14:anchorId="3ACA3FB7">
                <v:shape id="_x0000_i1038" type="#_x0000_t75" style="width:14.25pt;height:18pt" o:ole="">
                  <v:imagedata r:id="rId38" o:title=""/>
                </v:shape>
                <o:OLEObject Type="Embed" ProgID="Equation.3" ShapeID="_x0000_i1038" DrawAspect="Content" ObjectID="_1838456390" r:id="rId39"/>
              </w:object>
            </w:r>
            <w:r w:rsidRPr="00745D4D">
              <w:rPr>
                <w:kern w:val="36"/>
                <w:lang w:val="en-GB"/>
              </w:rPr>
              <w:t xml:space="preserve">and </w:t>
            </w:r>
            <w:r w:rsidRPr="00745D4D">
              <w:rPr>
                <w:kern w:val="36"/>
                <w:position w:val="-14"/>
                <w:lang w:val="en-GB"/>
              </w:rPr>
              <w:object w:dxaOrig="300" w:dyaOrig="400" w14:anchorId="3ACA3FB8">
                <v:shape id="_x0000_i1039" type="#_x0000_t75" style="width:14.25pt;height:18pt" o:ole="">
                  <v:imagedata r:id="rId40" o:title=""/>
                </v:shape>
                <o:OLEObject Type="Embed" ProgID="Equation.3" ShapeID="_x0000_i1039" DrawAspect="Content" ObjectID="_1838456391" r:id="rId41"/>
              </w:object>
            </w:r>
            <w:r w:rsidRPr="00745D4D">
              <w:rPr>
                <w:kern w:val="36"/>
                <w:lang w:val="en-GB"/>
              </w:rPr>
              <w:t xml:space="preserve">are the average height and diameter of trees measured for height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α</w:t>
            </w:r>
            <w:r w:rsidRPr="00745D4D">
              <w:rPr>
                <w:kern w:val="36"/>
                <w:vertAlign w:val="subscript"/>
                <w:lang w:val="en-GB"/>
              </w:rPr>
              <w:t>1</w:t>
            </w:r>
            <w:r w:rsidRPr="00745D4D">
              <w:rPr>
                <w:kern w:val="36"/>
                <w:lang w:val="en-GB"/>
              </w:rPr>
              <w:t xml:space="preserve"> and α</w:t>
            </w:r>
            <w:r w:rsidRPr="00745D4D">
              <w:rPr>
                <w:kern w:val="36"/>
                <w:vertAlign w:val="subscript"/>
                <w:lang w:val="en-GB"/>
              </w:rPr>
              <w:t>2</w:t>
            </w:r>
            <w:r w:rsidRPr="00745D4D">
              <w:rPr>
                <w:kern w:val="36"/>
                <w:lang w:val="en-GB"/>
              </w:rPr>
              <w:t xml:space="preserve"> are species and growth-region specific parameters</w:t>
            </w:r>
          </w:p>
        </w:tc>
      </w:tr>
      <w:tr w:rsidR="0011541F" w:rsidRPr="00892DE7" w14:paraId="3ACA35C5" w14:textId="77777777" w:rsidTr="003E2C7D">
        <w:tc>
          <w:tcPr>
            <w:tcW w:w="3780" w:type="dxa"/>
            <w:tcBorders>
              <w:top w:val="nil"/>
            </w:tcBorders>
            <w:tcMar>
              <w:top w:w="113" w:type="dxa"/>
              <w:bottom w:w="113" w:type="dxa"/>
            </w:tcMar>
          </w:tcPr>
          <w:p w14:paraId="3ACA35C3" w14:textId="77777777" w:rsidR="0011541F" w:rsidRPr="00745D4D" w:rsidRDefault="0011541F" w:rsidP="005C621C">
            <w:pPr>
              <w:pStyle w:val="DMUTabel"/>
              <w:spacing w:before="100" w:beforeAutospacing="1" w:after="100" w:afterAutospacing="1" w:line="240" w:lineRule="auto"/>
              <w:rPr>
                <w:kern w:val="36"/>
                <w:sz w:val="20"/>
                <w:lang w:val="en-GB"/>
              </w:rPr>
            </w:pPr>
            <w:r w:rsidRPr="00745D4D">
              <w:rPr>
                <w:kern w:val="36"/>
                <w:position w:val="-32"/>
                <w:sz w:val="20"/>
                <w:lang w:val="en-GB"/>
              </w:rPr>
              <w:object w:dxaOrig="2280" w:dyaOrig="720" w14:anchorId="3ACA3FB9">
                <v:shape id="_x0000_i1040" type="#_x0000_t75" style="width:117.75pt;height:36.75pt" o:ole="">
                  <v:imagedata r:id="rId42" o:title=""/>
                </v:shape>
                <o:OLEObject Type="Embed" ProgID="Equation.3" ShapeID="_x0000_i1040" DrawAspect="Content" ObjectID="_1838456392" r:id="rId43"/>
              </w:object>
            </w:r>
          </w:p>
        </w:tc>
        <w:tc>
          <w:tcPr>
            <w:tcW w:w="5865" w:type="dxa"/>
            <w:tcBorders>
              <w:top w:val="nil"/>
            </w:tcBorders>
            <w:tcMar>
              <w:top w:w="113" w:type="dxa"/>
              <w:bottom w:w="113" w:type="dxa"/>
            </w:tcMar>
          </w:tcPr>
          <w:p w14:paraId="3ACA35C4"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General dh-regression for calculating height of trees not measured for height. </w:t>
            </w:r>
            <w:proofErr w:type="spellStart"/>
            <w:r w:rsidRPr="00745D4D">
              <w:rPr>
                <w:i/>
                <w:kern w:val="36"/>
                <w:lang w:val="en-GB"/>
              </w:rPr>
              <w:t>h</w:t>
            </w:r>
            <w:r w:rsidRPr="00745D4D">
              <w:rPr>
                <w:i/>
                <w:kern w:val="36"/>
                <w:vertAlign w:val="subscript"/>
                <w:lang w:val="en-GB"/>
              </w:rPr>
              <w:t>ij</w:t>
            </w:r>
            <w:proofErr w:type="spellEnd"/>
            <w:r w:rsidRPr="00745D4D">
              <w:rPr>
                <w:kern w:val="36"/>
                <w:lang w:val="en-GB"/>
              </w:rPr>
              <w:t xml:space="preserve"> and </w:t>
            </w:r>
            <w:proofErr w:type="spellStart"/>
            <w:proofErr w:type="gramStart"/>
            <w:r w:rsidRPr="00745D4D">
              <w:rPr>
                <w:i/>
                <w:kern w:val="36"/>
                <w:lang w:val="en-GB"/>
              </w:rPr>
              <w:t>d</w:t>
            </w:r>
            <w:r w:rsidRPr="00745D4D">
              <w:rPr>
                <w:i/>
                <w:kern w:val="36"/>
                <w:vertAlign w:val="subscript"/>
                <w:lang w:val="en-GB"/>
              </w:rPr>
              <w:t>ij</w:t>
            </w:r>
            <w:proofErr w:type="spellEnd"/>
            <w:r w:rsidRPr="00745D4D">
              <w:rPr>
                <w:kern w:val="36"/>
                <w:vertAlign w:val="subscript"/>
                <w:lang w:val="en-GB"/>
              </w:rPr>
              <w:t xml:space="preserve"> </w:t>
            </w:r>
            <w:r w:rsidRPr="00745D4D">
              <w:rPr>
                <w:kern w:val="36"/>
                <w:lang w:val="en-GB"/>
              </w:rPr>
              <w:t xml:space="preserve"> is</w:t>
            </w:r>
            <w:proofErr w:type="gramEnd"/>
            <w:r w:rsidRPr="00745D4D">
              <w:rPr>
                <w:kern w:val="36"/>
                <w:lang w:val="en-GB"/>
              </w:rPr>
              <w:t xml:space="preserve"> the height and diameter of the </w:t>
            </w:r>
            <w:proofErr w:type="spellStart"/>
            <w:r w:rsidRPr="00745D4D">
              <w:rPr>
                <w:kern w:val="36"/>
                <w:lang w:val="en-GB"/>
              </w:rPr>
              <w:t>i’th</w:t>
            </w:r>
            <w:proofErr w:type="spellEnd"/>
            <w:r w:rsidRPr="00745D4D">
              <w:rPr>
                <w:kern w:val="36"/>
                <w:lang w:val="en-GB"/>
              </w:rPr>
              <w:t xml:space="preserve"> tree on the </w:t>
            </w:r>
            <w:proofErr w:type="spellStart"/>
            <w:r w:rsidRPr="00745D4D">
              <w:rPr>
                <w:kern w:val="36"/>
                <w:lang w:val="en-GB"/>
              </w:rPr>
              <w:t>j’th</w:t>
            </w:r>
            <w:proofErr w:type="spellEnd"/>
            <w:r w:rsidRPr="00745D4D">
              <w:rPr>
                <w:kern w:val="36"/>
                <w:lang w:val="en-GB"/>
              </w:rPr>
              <w:t xml:space="preserve"> sample plot. β</w:t>
            </w:r>
            <w:r w:rsidRPr="00745D4D">
              <w:rPr>
                <w:kern w:val="36"/>
                <w:vertAlign w:val="subscript"/>
                <w:lang w:val="en-GB"/>
              </w:rPr>
              <w:t>1</w:t>
            </w:r>
            <w:r w:rsidRPr="00745D4D">
              <w:rPr>
                <w:kern w:val="36"/>
                <w:lang w:val="en-GB"/>
              </w:rPr>
              <w:t xml:space="preserve"> and β</w:t>
            </w:r>
            <w:r w:rsidRPr="00745D4D">
              <w:rPr>
                <w:kern w:val="36"/>
                <w:vertAlign w:val="subscript"/>
                <w:lang w:val="en-GB"/>
              </w:rPr>
              <w:t>2</w:t>
            </w:r>
            <w:r w:rsidRPr="00745D4D">
              <w:rPr>
                <w:kern w:val="36"/>
                <w:lang w:val="en-GB"/>
              </w:rPr>
              <w:t xml:space="preserve"> are species and growth-region specific parameters</w:t>
            </w:r>
          </w:p>
        </w:tc>
      </w:tr>
    </w:tbl>
    <w:p w14:paraId="3ACA35C6" w14:textId="61CEF655" w:rsidR="0011541F" w:rsidRPr="00D97A59" w:rsidRDefault="0011541F" w:rsidP="0011541F">
      <w:pPr>
        <w:pStyle w:val="DMUTabel"/>
        <w:rPr>
          <w:rFonts w:ascii="Book Antiqua" w:hAnsi="Book Antiqua"/>
          <w:snapToGrid w:val="0"/>
          <w:lang w:val="en-GB"/>
        </w:rPr>
      </w:pPr>
    </w:p>
    <w:p w14:paraId="5BCD050D" w14:textId="6347AC52" w:rsidR="004A07D4" w:rsidRPr="00D97A59" w:rsidRDefault="004A07D4" w:rsidP="0011541F">
      <w:pPr>
        <w:pStyle w:val="DMUTabel"/>
        <w:rPr>
          <w:rFonts w:ascii="Book Antiqua" w:hAnsi="Book Antiqua"/>
          <w:snapToGrid w:val="0"/>
          <w:lang w:val="en-GB"/>
        </w:rPr>
      </w:pPr>
    </w:p>
    <w:p w14:paraId="4FAAB582" w14:textId="63020F65" w:rsidR="004A07D4" w:rsidRPr="00D97A59" w:rsidRDefault="004A07D4" w:rsidP="0011541F">
      <w:pPr>
        <w:pStyle w:val="DMUTabel"/>
        <w:rPr>
          <w:rFonts w:ascii="Book Antiqua" w:hAnsi="Book Antiqua"/>
          <w:snapToGrid w:val="0"/>
          <w:lang w:val="en-GB"/>
        </w:rPr>
      </w:pPr>
    </w:p>
    <w:p w14:paraId="470A83CA" w14:textId="77777777" w:rsidR="005B3D8C" w:rsidRPr="00A7701F" w:rsidRDefault="005B3D8C">
      <w:pPr>
        <w:rPr>
          <w:rFonts w:ascii="Arial" w:hAnsi="Arial"/>
          <w:sz w:val="17"/>
          <w:szCs w:val="17"/>
          <w:lang w:val="en-GB"/>
        </w:rPr>
      </w:pPr>
      <w:bookmarkStart w:id="10" w:name="_Toc121992992"/>
      <w:bookmarkStart w:id="11" w:name="_Toc121993565"/>
      <w:r w:rsidRPr="00A7701F">
        <w:rPr>
          <w:lang w:val="en-GB"/>
        </w:rPr>
        <w:br w:type="page"/>
      </w:r>
    </w:p>
    <w:p w14:paraId="3ACA35C9" w14:textId="7C42E97A" w:rsidR="0011541F" w:rsidRPr="00745D4D" w:rsidRDefault="004A07D4" w:rsidP="00745D4D">
      <w:pPr>
        <w:pStyle w:val="DMUTabel"/>
        <w:ind w:left="142"/>
        <w:rPr>
          <w:lang w:val="en-US"/>
        </w:rPr>
      </w:pPr>
      <w:bookmarkStart w:id="12" w:name="_Toc159582329"/>
      <w:r w:rsidRPr="00745D4D">
        <w:rPr>
          <w:lang w:val="en-US"/>
        </w:rPr>
        <w:lastRenderedPageBreak/>
        <w:t>Table 3E</w:t>
      </w:r>
      <w:r w:rsidRPr="005B3D8C">
        <w:rPr>
          <w:lang w:val="en-US"/>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4</w:t>
      </w:r>
      <w:r w:rsidRPr="00745D4D">
        <w:fldChar w:fldCharType="end"/>
      </w:r>
      <w:r w:rsidR="00612818" w:rsidRPr="005B3D8C">
        <w:rPr>
          <w:lang w:val="en-US"/>
        </w:rPr>
        <w:t xml:space="preserve">   </w:t>
      </w:r>
      <w:r w:rsidRPr="00745D4D">
        <w:rPr>
          <w:lang w:val="en-US"/>
        </w:rPr>
        <w:t>Estimation of quadratic mean diameter</w:t>
      </w:r>
      <w:bookmarkEnd w:id="10"/>
      <w:bookmarkEnd w:id="11"/>
      <w:r w:rsidR="00612818" w:rsidRPr="005B3D8C">
        <w:rPr>
          <w:lang w:val="en-US"/>
        </w:rPr>
        <w:t>.</w:t>
      </w:r>
      <w:bookmarkEnd w:id="12"/>
    </w:p>
    <w:tbl>
      <w:tblPr>
        <w:tblW w:w="9645" w:type="dxa"/>
        <w:tblInd w:w="108" w:type="dxa"/>
        <w:tblBorders>
          <w:top w:val="single" w:sz="4" w:space="0" w:color="auto"/>
          <w:bottom w:val="single" w:sz="4" w:space="0" w:color="auto"/>
        </w:tblBorders>
        <w:tblLook w:val="01E0" w:firstRow="1" w:lastRow="1" w:firstColumn="1" w:lastColumn="1" w:noHBand="0" w:noVBand="0"/>
      </w:tblPr>
      <w:tblGrid>
        <w:gridCol w:w="3780"/>
        <w:gridCol w:w="5865"/>
      </w:tblGrid>
      <w:tr w:rsidR="0011541F" w:rsidRPr="00D47C03" w14:paraId="3ACA35CC" w14:textId="77777777" w:rsidTr="003E2C7D">
        <w:tc>
          <w:tcPr>
            <w:tcW w:w="3780" w:type="dxa"/>
            <w:tcBorders>
              <w:top w:val="single" w:sz="4" w:space="0" w:color="auto"/>
              <w:bottom w:val="single" w:sz="4" w:space="0" w:color="auto"/>
            </w:tcBorders>
            <w:tcMar>
              <w:top w:w="113" w:type="dxa"/>
              <w:bottom w:w="113" w:type="dxa"/>
            </w:tcMar>
          </w:tcPr>
          <w:p w14:paraId="3ACA35CA"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Equation</w:t>
            </w:r>
          </w:p>
        </w:tc>
        <w:tc>
          <w:tcPr>
            <w:tcW w:w="5865" w:type="dxa"/>
            <w:tcBorders>
              <w:top w:val="single" w:sz="4" w:space="0" w:color="auto"/>
              <w:bottom w:val="single" w:sz="4" w:space="0" w:color="auto"/>
            </w:tcBorders>
            <w:tcMar>
              <w:top w:w="113" w:type="dxa"/>
              <w:bottom w:w="113" w:type="dxa"/>
            </w:tcMar>
          </w:tcPr>
          <w:p w14:paraId="3ACA35C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Description</w:t>
            </w:r>
          </w:p>
        </w:tc>
      </w:tr>
      <w:tr w:rsidR="0011541F" w:rsidRPr="00892DE7" w14:paraId="3ACA35CF" w14:textId="77777777" w:rsidTr="003E2C7D">
        <w:tc>
          <w:tcPr>
            <w:tcW w:w="3780" w:type="dxa"/>
            <w:tcBorders>
              <w:top w:val="single" w:sz="4" w:space="0" w:color="auto"/>
            </w:tcBorders>
            <w:tcMar>
              <w:top w:w="113" w:type="dxa"/>
              <w:bottom w:w="113" w:type="dxa"/>
            </w:tcMar>
          </w:tcPr>
          <w:p w14:paraId="3ACA35CD"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24"/>
                <w:lang w:val="en-GB"/>
              </w:rPr>
              <w:object w:dxaOrig="1060" w:dyaOrig="620" w14:anchorId="3ACA3FBA">
                <v:shape id="_x0000_i1041" type="#_x0000_t75" style="width:54pt;height:31.5pt" o:ole="">
                  <v:imagedata r:id="rId44" o:title=""/>
                </v:shape>
                <o:OLEObject Type="Embed" ProgID="Equation.3" ShapeID="_x0000_i1041" DrawAspect="Content" ObjectID="_1838456393" r:id="rId45"/>
              </w:object>
            </w:r>
          </w:p>
        </w:tc>
        <w:tc>
          <w:tcPr>
            <w:tcW w:w="5865" w:type="dxa"/>
            <w:tcBorders>
              <w:top w:val="single" w:sz="4" w:space="0" w:color="auto"/>
            </w:tcBorders>
            <w:tcMar>
              <w:top w:w="113" w:type="dxa"/>
              <w:bottom w:w="113" w:type="dxa"/>
            </w:tcMar>
          </w:tcPr>
          <w:p w14:paraId="3ACA35CE"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Basal area (</w:t>
            </w:r>
            <w:r w:rsidRPr="00745D4D">
              <w:rPr>
                <w:i/>
                <w:kern w:val="36"/>
                <w:lang w:val="en-GB"/>
              </w:rPr>
              <w:t>g</w:t>
            </w:r>
            <w:r w:rsidRPr="00745D4D">
              <w:rPr>
                <w:kern w:val="36"/>
                <w:lang w:val="en-GB"/>
              </w:rPr>
              <w:t xml:space="preserve">)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plot is calculated from the diameter at breast height (</w:t>
            </w:r>
            <w:r w:rsidRPr="00745D4D">
              <w:rPr>
                <w:i/>
                <w:kern w:val="36"/>
                <w:lang w:val="en-GB"/>
              </w:rPr>
              <w:t>d</w:t>
            </w:r>
            <w:r w:rsidRPr="00745D4D">
              <w:rPr>
                <w:kern w:val="36"/>
                <w:lang w:val="en-GB"/>
              </w:rPr>
              <w:t>) (</w:t>
            </w:r>
            <w:smartTag w:uri="urn:schemas-microsoft-com:office:smarttags" w:element="metricconverter">
              <w:smartTagPr>
                <w:attr w:name="ProductID" w:val="1.3 m"/>
              </w:smartTagPr>
              <w:r w:rsidRPr="00745D4D">
                <w:rPr>
                  <w:kern w:val="36"/>
                  <w:lang w:val="en-GB"/>
                </w:rPr>
                <w:t>1.3 m</w:t>
              </w:r>
            </w:smartTag>
            <w:r w:rsidRPr="00745D4D">
              <w:rPr>
                <w:kern w:val="36"/>
                <w:lang w:val="en-GB"/>
              </w:rPr>
              <w:t xml:space="preserve"> above ground) assuming a circular stem form.</w:t>
            </w:r>
          </w:p>
        </w:tc>
      </w:tr>
      <w:tr w:rsidR="0011541F" w:rsidRPr="00892DE7" w14:paraId="3ACA35D2" w14:textId="77777777" w:rsidTr="003E2C7D">
        <w:tc>
          <w:tcPr>
            <w:tcW w:w="3780" w:type="dxa"/>
            <w:tcMar>
              <w:top w:w="113" w:type="dxa"/>
              <w:bottom w:w="113" w:type="dxa"/>
            </w:tcMar>
          </w:tcPr>
          <w:p w14:paraId="3ACA35D0"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1540" w:dyaOrig="720" w14:anchorId="3ACA3FBB">
                <v:shape id="_x0000_i1042" type="#_x0000_t75" style="width:76.5pt;height:36.75pt" o:ole="">
                  <v:imagedata r:id="rId46" o:title=""/>
                </v:shape>
                <o:OLEObject Type="Embed" ProgID="Equation.3" ShapeID="_x0000_i1042" DrawAspect="Content" ObjectID="_1838456394" r:id="rId47"/>
              </w:object>
            </w:r>
          </w:p>
        </w:tc>
        <w:tc>
          <w:tcPr>
            <w:tcW w:w="5865" w:type="dxa"/>
            <w:tcMar>
              <w:top w:w="113" w:type="dxa"/>
              <w:bottom w:w="113" w:type="dxa"/>
            </w:tcMar>
          </w:tcPr>
          <w:p w14:paraId="3ACA35D1"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Basal area per hectare (</w:t>
            </w:r>
            <w:r w:rsidRPr="00745D4D">
              <w:rPr>
                <w:i/>
                <w:kern w:val="36"/>
                <w:lang w:val="en-GB"/>
              </w:rPr>
              <w:t>G</w:t>
            </w:r>
            <w:r w:rsidRPr="00745D4D">
              <w:rPr>
                <w:kern w:val="36"/>
                <w:lang w:val="en-GB"/>
              </w:rPr>
              <w:t xml:space="preserve">) the </w:t>
            </w:r>
            <w:proofErr w:type="spellStart"/>
            <w:r w:rsidRPr="00745D4D">
              <w:rPr>
                <w:kern w:val="36"/>
                <w:lang w:val="en-GB"/>
              </w:rPr>
              <w:t>jth</w:t>
            </w:r>
            <w:proofErr w:type="spellEnd"/>
            <w:r w:rsidRPr="00745D4D">
              <w:rPr>
                <w:kern w:val="36"/>
                <w:lang w:val="en-GB"/>
              </w:rPr>
              <w:t xml:space="preserve"> sample plot is calculated as the scaled sum of individual tree basal areas. Basal area (</w:t>
            </w:r>
            <w:r w:rsidRPr="00745D4D">
              <w:rPr>
                <w:i/>
                <w:kern w:val="36"/>
                <w:lang w:val="en-GB"/>
              </w:rPr>
              <w:t>g</w:t>
            </w:r>
            <w:r w:rsidRPr="00745D4D">
              <w:rPr>
                <w:kern w:val="36"/>
                <w:lang w:val="en-GB"/>
              </w:rPr>
              <w:t xml:space="preserve">)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is scaled according to the plot area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of the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(c=3,5; 10; </w:t>
            </w:r>
            <w:smartTag w:uri="urn:schemas-microsoft-com:office:smarttags" w:element="metricconverter">
              <w:smartTagPr>
                <w:attr w:name="ProductID" w:val="15 m"/>
              </w:smartTagPr>
              <w:r w:rsidRPr="00745D4D">
                <w:rPr>
                  <w:kern w:val="36"/>
                  <w:lang w:val="en-GB"/>
                </w:rPr>
                <w:t>15 m</w:t>
              </w:r>
            </w:smartTag>
            <w:r w:rsidRPr="00745D4D">
              <w:rPr>
                <w:kern w:val="36"/>
                <w:lang w:val="en-GB"/>
              </w:rPr>
              <w:t xml:space="preserve">). </w:t>
            </w:r>
          </w:p>
        </w:tc>
      </w:tr>
      <w:tr w:rsidR="0011541F" w:rsidRPr="00892DE7" w14:paraId="3ACA35D5" w14:textId="77777777" w:rsidTr="003E2C7D">
        <w:tc>
          <w:tcPr>
            <w:tcW w:w="3780" w:type="dxa"/>
            <w:tcMar>
              <w:top w:w="113" w:type="dxa"/>
              <w:bottom w:w="113" w:type="dxa"/>
            </w:tcMar>
          </w:tcPr>
          <w:p w14:paraId="3ACA35D3"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6"/>
                <w:lang w:val="en-GB"/>
              </w:rPr>
              <w:object w:dxaOrig="1359" w:dyaOrig="760" w14:anchorId="3ACA3FBC">
                <v:shape id="_x0000_i1043" type="#_x0000_t75" style="width:67.5pt;height:35.25pt" o:ole="">
                  <v:imagedata r:id="rId48" o:title=""/>
                </v:shape>
                <o:OLEObject Type="Embed" ProgID="Equation.3" ShapeID="_x0000_i1043" DrawAspect="Content" ObjectID="_1838456395" r:id="rId49"/>
              </w:object>
            </w:r>
          </w:p>
        </w:tc>
        <w:tc>
          <w:tcPr>
            <w:tcW w:w="5865" w:type="dxa"/>
            <w:tcMar>
              <w:top w:w="113" w:type="dxa"/>
              <w:bottom w:w="113" w:type="dxa"/>
            </w:tcMar>
          </w:tcPr>
          <w:p w14:paraId="3ACA35D4"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Stem number per hectare (</w:t>
            </w:r>
            <w:r w:rsidRPr="00745D4D">
              <w:rPr>
                <w:i/>
                <w:kern w:val="36"/>
                <w:lang w:val="en-GB"/>
              </w:rPr>
              <w:t>N</w:t>
            </w:r>
            <w:r w:rsidRPr="00745D4D">
              <w:rPr>
                <w:kern w:val="36"/>
                <w:lang w:val="en-GB"/>
              </w:rPr>
              <w:t xml:space="preserve">)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is calculated as the scaled number of individual trees.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is scaled according to the plot area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of the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(c=3,5; 10; </w:t>
            </w:r>
            <w:smartTag w:uri="urn:schemas-microsoft-com:office:smarttags" w:element="metricconverter">
              <w:smartTagPr>
                <w:attr w:name="ProductID" w:val="15 m"/>
              </w:smartTagPr>
              <w:r w:rsidRPr="00745D4D">
                <w:rPr>
                  <w:kern w:val="36"/>
                  <w:lang w:val="en-GB"/>
                </w:rPr>
                <w:t>15 m</w:t>
              </w:r>
            </w:smartTag>
            <w:r w:rsidRPr="00745D4D">
              <w:rPr>
                <w:kern w:val="36"/>
                <w:lang w:val="en-GB"/>
              </w:rPr>
              <w:t>).</w:t>
            </w:r>
          </w:p>
        </w:tc>
      </w:tr>
      <w:tr w:rsidR="0011541F" w:rsidRPr="00892DE7" w14:paraId="3ACA35D8" w14:textId="77777777" w:rsidTr="003E2C7D">
        <w:tc>
          <w:tcPr>
            <w:tcW w:w="3780" w:type="dxa"/>
            <w:tcMar>
              <w:top w:w="113" w:type="dxa"/>
              <w:bottom w:w="113" w:type="dxa"/>
            </w:tcMar>
          </w:tcPr>
          <w:p w14:paraId="3ACA35D6"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1520" w:dyaOrig="800" w14:anchorId="3ACA3FBD">
                <v:shape id="_x0000_i1044" type="#_x0000_t75" style="width:76.5pt;height:40.5pt" o:ole="">
                  <v:imagedata r:id="rId50" o:title=""/>
                </v:shape>
                <o:OLEObject Type="Embed" ProgID="Equation.3" ShapeID="_x0000_i1044" DrawAspect="Content" ObjectID="_1838456396" r:id="rId51"/>
              </w:object>
            </w:r>
          </w:p>
        </w:tc>
        <w:tc>
          <w:tcPr>
            <w:tcW w:w="5865" w:type="dxa"/>
            <w:tcMar>
              <w:top w:w="113" w:type="dxa"/>
              <w:bottom w:w="113" w:type="dxa"/>
            </w:tcMar>
          </w:tcPr>
          <w:p w14:paraId="3ACA35D7"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mean squared diameter is calculated from the calculated basal area and stem number for each plot.</w:t>
            </w:r>
          </w:p>
        </w:tc>
      </w:tr>
    </w:tbl>
    <w:p w14:paraId="3ACA35D9" w14:textId="77777777" w:rsidR="00C63064" w:rsidRPr="00D97A59" w:rsidRDefault="00C63064" w:rsidP="00C63064">
      <w:pPr>
        <w:pStyle w:val="DMUTabel"/>
        <w:rPr>
          <w:rFonts w:ascii="Book Antiqua" w:hAnsi="Book Antiqua" w:cs="Arial"/>
          <w:lang w:val="en-GB"/>
        </w:rPr>
      </w:pPr>
    </w:p>
    <w:p w14:paraId="2E50F0BD" w14:textId="33F245B6" w:rsidR="003B52A4" w:rsidRDefault="003B52A4" w:rsidP="00C63064">
      <w:pPr>
        <w:pStyle w:val="DMUTabel"/>
        <w:rPr>
          <w:rFonts w:ascii="Book Antiqua" w:hAnsi="Book Antiqua" w:cs="Arial"/>
          <w:lang w:val="en-GB"/>
        </w:rPr>
      </w:pPr>
    </w:p>
    <w:p w14:paraId="70692138" w14:textId="77777777" w:rsidR="003B52A4" w:rsidRPr="00D97A59" w:rsidRDefault="003B52A4" w:rsidP="00C63064">
      <w:pPr>
        <w:pStyle w:val="DMUTabel"/>
        <w:rPr>
          <w:rFonts w:ascii="Book Antiqua" w:hAnsi="Book Antiqua" w:cs="Arial"/>
          <w:lang w:val="en-GB"/>
        </w:rPr>
      </w:pPr>
    </w:p>
    <w:p w14:paraId="3ACA35DB" w14:textId="6944AB51" w:rsidR="0011541F" w:rsidRPr="00745D4D" w:rsidRDefault="004A07D4" w:rsidP="00745D4D">
      <w:pPr>
        <w:pStyle w:val="DMUTabel"/>
        <w:ind w:left="142"/>
        <w:rPr>
          <w:lang w:val="en-US"/>
        </w:rPr>
      </w:pPr>
      <w:bookmarkStart w:id="13" w:name="_Toc121992993"/>
      <w:bookmarkStart w:id="14" w:name="_Toc121993566"/>
      <w:bookmarkStart w:id="15" w:name="_Toc159582330"/>
      <w:r w:rsidRPr="00745D4D">
        <w:rPr>
          <w:lang w:val="en-US"/>
        </w:rPr>
        <w:t>Table 3E</w:t>
      </w:r>
      <w:r w:rsidRPr="003B52A4">
        <w:rPr>
          <w:lang w:val="en-US"/>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5</w:t>
      </w:r>
      <w:r w:rsidRPr="00745D4D">
        <w:fldChar w:fldCharType="end"/>
      </w:r>
      <w:r w:rsidR="00612818" w:rsidRPr="003B52A4">
        <w:rPr>
          <w:lang w:val="en-US"/>
        </w:rPr>
        <w:t xml:space="preserve">   </w:t>
      </w:r>
      <w:r w:rsidRPr="00745D4D">
        <w:rPr>
          <w:lang w:val="en-US"/>
        </w:rPr>
        <w:t>Estimation of biomass and carbon of trees.</w:t>
      </w:r>
      <w:bookmarkEnd w:id="13"/>
      <w:bookmarkEnd w:id="14"/>
      <w:bookmarkEnd w:id="15"/>
    </w:p>
    <w:tbl>
      <w:tblPr>
        <w:tblW w:w="9645" w:type="dxa"/>
        <w:tblInd w:w="108" w:type="dxa"/>
        <w:tblBorders>
          <w:top w:val="single" w:sz="4" w:space="0" w:color="auto"/>
          <w:bottom w:val="single" w:sz="4" w:space="0" w:color="auto"/>
        </w:tblBorders>
        <w:tblLook w:val="01E0" w:firstRow="1" w:lastRow="1" w:firstColumn="1" w:lastColumn="1" w:noHBand="0" w:noVBand="0"/>
      </w:tblPr>
      <w:tblGrid>
        <w:gridCol w:w="3780"/>
        <w:gridCol w:w="5865"/>
      </w:tblGrid>
      <w:tr w:rsidR="0011541F" w:rsidRPr="00D47C03" w14:paraId="3ACA35DE" w14:textId="77777777" w:rsidTr="003E2C7D">
        <w:tc>
          <w:tcPr>
            <w:tcW w:w="3780" w:type="dxa"/>
            <w:tcBorders>
              <w:top w:val="single" w:sz="4" w:space="0" w:color="auto"/>
              <w:bottom w:val="single" w:sz="4" w:space="0" w:color="auto"/>
            </w:tcBorders>
            <w:tcMar>
              <w:top w:w="113" w:type="dxa"/>
              <w:bottom w:w="113" w:type="dxa"/>
            </w:tcMar>
          </w:tcPr>
          <w:p w14:paraId="3ACA35DC"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Equation</w:t>
            </w:r>
          </w:p>
        </w:tc>
        <w:tc>
          <w:tcPr>
            <w:tcW w:w="5865" w:type="dxa"/>
            <w:tcBorders>
              <w:top w:val="single" w:sz="4" w:space="0" w:color="auto"/>
              <w:bottom w:val="single" w:sz="4" w:space="0" w:color="auto"/>
            </w:tcBorders>
            <w:tcMar>
              <w:top w:w="113" w:type="dxa"/>
              <w:bottom w:w="113" w:type="dxa"/>
            </w:tcMar>
          </w:tcPr>
          <w:p w14:paraId="3ACA35DD"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Description</w:t>
            </w:r>
          </w:p>
        </w:tc>
      </w:tr>
      <w:tr w:rsidR="0011541F" w:rsidRPr="00892DE7" w14:paraId="3ACA35E1" w14:textId="77777777" w:rsidTr="003E2C7D">
        <w:tc>
          <w:tcPr>
            <w:tcW w:w="3780" w:type="dxa"/>
            <w:tcBorders>
              <w:top w:val="single" w:sz="4" w:space="0" w:color="auto"/>
            </w:tcBorders>
            <w:tcMar>
              <w:top w:w="113" w:type="dxa"/>
              <w:bottom w:w="113" w:type="dxa"/>
            </w:tcMar>
          </w:tcPr>
          <w:p w14:paraId="3ACA35DF"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960" w:dyaOrig="380" w14:anchorId="3ACA3FBE">
                <v:shape id="_x0000_i1045" type="#_x0000_t75" style="width:98.25pt;height:18pt" o:ole="">
                  <v:imagedata r:id="rId52" o:title=""/>
                </v:shape>
                <o:OLEObject Type="Embed" ProgID="Equation.3" ShapeID="_x0000_i1045" DrawAspect="Content" ObjectID="_1838456397" r:id="rId53"/>
              </w:object>
            </w:r>
          </w:p>
        </w:tc>
        <w:tc>
          <w:tcPr>
            <w:tcW w:w="5865" w:type="dxa"/>
            <w:tcBorders>
              <w:top w:val="single" w:sz="4" w:space="0" w:color="auto"/>
            </w:tcBorders>
            <w:tcMar>
              <w:top w:w="113" w:type="dxa"/>
              <w:bottom w:w="113" w:type="dxa"/>
            </w:tcMar>
          </w:tcPr>
          <w:p w14:paraId="3ACA35E0"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volume (</w:t>
            </w:r>
            <w:r w:rsidRPr="00745D4D">
              <w:rPr>
                <w:i/>
                <w:kern w:val="36"/>
                <w:lang w:val="en-GB"/>
              </w:rPr>
              <w:t>v</w:t>
            </w:r>
            <w:r w:rsidRPr="00745D4D">
              <w:rPr>
                <w:kern w:val="36"/>
                <w:lang w:val="en-GB"/>
              </w:rPr>
              <w:t xml:space="preserve">)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plots is calculated using the existing volume functions (</w:t>
            </w:r>
            <w:r w:rsidRPr="00745D4D">
              <w:rPr>
                <w:i/>
                <w:kern w:val="36"/>
                <w:lang w:val="en-GB"/>
              </w:rPr>
              <w:t>F</w:t>
            </w:r>
            <w:r w:rsidRPr="00745D4D">
              <w:rPr>
                <w:kern w:val="36"/>
                <w:lang w:val="en-GB"/>
              </w:rPr>
              <w:t>) using the tree diameter and height and the quadratic mean diameter.</w:t>
            </w:r>
          </w:p>
        </w:tc>
      </w:tr>
      <w:tr w:rsidR="0011541F" w:rsidRPr="00892DE7" w14:paraId="3ACA35E4" w14:textId="77777777" w:rsidTr="003E2C7D">
        <w:tc>
          <w:tcPr>
            <w:tcW w:w="3780" w:type="dxa"/>
            <w:tcMar>
              <w:top w:w="113" w:type="dxa"/>
              <w:bottom w:w="113" w:type="dxa"/>
            </w:tcMar>
          </w:tcPr>
          <w:p w14:paraId="3ACA35E2" w14:textId="77777777" w:rsidR="0011541F" w:rsidRPr="00745D4D" w:rsidRDefault="00DA181C" w:rsidP="005C621C">
            <w:pPr>
              <w:pStyle w:val="DMUTabel"/>
              <w:spacing w:before="100" w:beforeAutospacing="1" w:after="100" w:afterAutospacing="1" w:line="240" w:lineRule="auto"/>
              <w:rPr>
                <w:kern w:val="36"/>
                <w:lang w:val="en-GB"/>
              </w:rPr>
            </w:pPr>
            <w:r w:rsidRPr="00745D4D">
              <w:rPr>
                <w:noProof/>
                <w:kern w:val="36"/>
                <w:position w:val="-14"/>
              </w:rPr>
              <w:drawing>
                <wp:inline distT="0" distB="0" distL="0" distR="0" wp14:anchorId="3ACA3FBF" wp14:editId="3ACA3FC0">
                  <wp:extent cx="1151890" cy="23749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51890" cy="237490"/>
                          </a:xfrm>
                          <a:prstGeom prst="rect">
                            <a:avLst/>
                          </a:prstGeom>
                          <a:noFill/>
                          <a:ln>
                            <a:noFill/>
                          </a:ln>
                        </pic:spPr>
                      </pic:pic>
                    </a:graphicData>
                  </a:graphic>
                </wp:inline>
              </w:drawing>
            </w:r>
          </w:p>
        </w:tc>
        <w:tc>
          <w:tcPr>
            <w:tcW w:w="5865" w:type="dxa"/>
            <w:tcMar>
              <w:top w:w="113" w:type="dxa"/>
              <w:bottom w:w="113" w:type="dxa"/>
            </w:tcMar>
          </w:tcPr>
          <w:p w14:paraId="3ACA35E3" w14:textId="4788B3EE"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Biomass (</w:t>
            </w:r>
            <w:r w:rsidRPr="00745D4D">
              <w:rPr>
                <w:i/>
                <w:kern w:val="36"/>
                <w:lang w:val="en-GB"/>
              </w:rPr>
              <w:t>B</w:t>
            </w:r>
            <w:r w:rsidRPr="00745D4D">
              <w:rPr>
                <w:kern w:val="36"/>
                <w:lang w:val="en-GB"/>
              </w:rPr>
              <w:t xml:space="preserve">)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is estimated as the total volume (</w:t>
            </w:r>
            <w:proofErr w:type="spellStart"/>
            <w:r w:rsidRPr="00745D4D">
              <w:rPr>
                <w:i/>
                <w:kern w:val="36"/>
                <w:lang w:val="en-GB"/>
              </w:rPr>
              <w:t>V</w:t>
            </w:r>
            <w:r w:rsidRPr="00745D4D">
              <w:rPr>
                <w:i/>
                <w:kern w:val="36"/>
                <w:vertAlign w:val="subscript"/>
                <w:lang w:val="en-GB"/>
              </w:rPr>
              <w:t>Tot</w:t>
            </w:r>
            <w:proofErr w:type="spellEnd"/>
            <w:r w:rsidRPr="00745D4D">
              <w:rPr>
                <w:kern w:val="36"/>
                <w:lang w:val="en-GB"/>
              </w:rPr>
              <w:t xml:space="preserve">) times the </w:t>
            </w:r>
            <w:r w:rsidR="007373A7" w:rsidRPr="00745D4D">
              <w:rPr>
                <w:kern w:val="36"/>
                <w:lang w:val="en-GB"/>
              </w:rPr>
              <w:t>species-specific</w:t>
            </w:r>
            <w:r w:rsidRPr="00745D4D">
              <w:rPr>
                <w:kern w:val="36"/>
                <w:lang w:val="en-GB"/>
              </w:rPr>
              <w:t xml:space="preserve"> density.</w:t>
            </w:r>
          </w:p>
        </w:tc>
      </w:tr>
      <w:tr w:rsidR="0011541F" w:rsidRPr="00892DE7" w14:paraId="3ACA35E7" w14:textId="77777777" w:rsidTr="003E2C7D">
        <w:tc>
          <w:tcPr>
            <w:tcW w:w="3780" w:type="dxa"/>
            <w:tcMar>
              <w:top w:w="113" w:type="dxa"/>
              <w:bottom w:w="113" w:type="dxa"/>
            </w:tcMar>
          </w:tcPr>
          <w:p w14:paraId="3ACA35E5" w14:textId="77777777" w:rsidR="0011541F" w:rsidRPr="00745D4D" w:rsidRDefault="0011541F" w:rsidP="005C621C">
            <w:pPr>
              <w:pStyle w:val="DMUTabel"/>
              <w:spacing w:before="100" w:beforeAutospacing="1" w:after="100" w:afterAutospacing="1" w:line="240" w:lineRule="auto"/>
              <w:rPr>
                <w:kern w:val="36"/>
                <w:vertAlign w:val="subscript"/>
                <w:lang w:val="en-GB"/>
              </w:rPr>
            </w:pPr>
            <w:r w:rsidRPr="00745D4D">
              <w:rPr>
                <w:kern w:val="36"/>
                <w:position w:val="-14"/>
                <w:lang w:val="en-GB"/>
              </w:rPr>
              <w:object w:dxaOrig="1500" w:dyaOrig="380" w14:anchorId="3ACA3FC1">
                <v:shape id="_x0000_i1046" type="#_x0000_t75" style="width:72.75pt;height:18pt" o:ole="">
                  <v:imagedata r:id="rId55" o:title=""/>
                </v:shape>
                <o:OLEObject Type="Embed" ProgID="Equation.3" ShapeID="_x0000_i1046" DrawAspect="Content" ObjectID="_1838456398" r:id="rId56"/>
              </w:object>
            </w:r>
          </w:p>
        </w:tc>
        <w:tc>
          <w:tcPr>
            <w:tcW w:w="5865" w:type="dxa"/>
            <w:tcMar>
              <w:top w:w="113" w:type="dxa"/>
              <w:bottom w:w="113" w:type="dxa"/>
            </w:tcMar>
          </w:tcPr>
          <w:p w14:paraId="3ACA35E6"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Expansion factor model for beech and Norway spruce</w:t>
            </w:r>
          </w:p>
        </w:tc>
      </w:tr>
      <w:tr w:rsidR="0011541F" w:rsidRPr="00892DE7" w14:paraId="3ACA35EA" w14:textId="77777777" w:rsidTr="003E2C7D">
        <w:tc>
          <w:tcPr>
            <w:tcW w:w="3780" w:type="dxa"/>
            <w:tcMar>
              <w:top w:w="113" w:type="dxa"/>
              <w:bottom w:w="113" w:type="dxa"/>
            </w:tcMar>
          </w:tcPr>
          <w:p w14:paraId="3ACA35E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420" w:dyaOrig="380" w14:anchorId="3ACA3FC2">
                <v:shape id="_x0000_i1047" type="#_x0000_t75" style="width:71.25pt;height:18pt" o:ole="">
                  <v:imagedata r:id="rId57" o:title=""/>
                </v:shape>
                <o:OLEObject Type="Embed" ProgID="Equation.3" ShapeID="_x0000_i1047" DrawAspect="Content" ObjectID="_1838456399" r:id="rId58"/>
              </w:object>
            </w:r>
          </w:p>
        </w:tc>
        <w:tc>
          <w:tcPr>
            <w:tcW w:w="5865" w:type="dxa"/>
            <w:tcMar>
              <w:top w:w="113" w:type="dxa"/>
              <w:bottom w:w="113" w:type="dxa"/>
            </w:tcMar>
          </w:tcPr>
          <w:p w14:paraId="3ACA35E9" w14:textId="003BE679"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total above and below ground volume (</w:t>
            </w:r>
            <w:proofErr w:type="spellStart"/>
            <w:r w:rsidRPr="00745D4D">
              <w:rPr>
                <w:i/>
                <w:kern w:val="36"/>
                <w:lang w:val="en-GB"/>
              </w:rPr>
              <w:t>v</w:t>
            </w:r>
            <w:r w:rsidRPr="00745D4D">
              <w:rPr>
                <w:i/>
                <w:kern w:val="36"/>
                <w:vertAlign w:val="subscript"/>
                <w:lang w:val="en-GB"/>
              </w:rPr>
              <w:t>tot</w:t>
            </w:r>
            <w:proofErr w:type="spellEnd"/>
            <w:r w:rsidRPr="00745D4D">
              <w:rPr>
                <w:kern w:val="36"/>
                <w:lang w:val="en-GB"/>
              </w:rPr>
              <w:t xml:space="preserve">) of the </w:t>
            </w:r>
            <w:proofErr w:type="spellStart"/>
            <w:r w:rsidRPr="00745D4D">
              <w:rPr>
                <w:kern w:val="36"/>
                <w:lang w:val="en-GB"/>
              </w:rPr>
              <w:t>ith</w:t>
            </w:r>
            <w:proofErr w:type="spellEnd"/>
            <w:r w:rsidRPr="00745D4D">
              <w:rPr>
                <w:kern w:val="36"/>
                <w:lang w:val="en-GB"/>
              </w:rPr>
              <w:t xml:space="preserve"> tree on the </w:t>
            </w:r>
            <w:proofErr w:type="spellStart"/>
            <w:r w:rsidRPr="00745D4D">
              <w:rPr>
                <w:kern w:val="36"/>
                <w:lang w:val="en-GB"/>
              </w:rPr>
              <w:t>jth</w:t>
            </w:r>
            <w:proofErr w:type="spellEnd"/>
            <w:r w:rsidRPr="00745D4D">
              <w:rPr>
                <w:kern w:val="36"/>
                <w:lang w:val="en-GB"/>
              </w:rPr>
              <w:t xml:space="preserve"> sample plot. </w:t>
            </w:r>
            <w:r w:rsidRPr="00745D4D">
              <w:rPr>
                <w:i/>
                <w:kern w:val="36"/>
                <w:lang w:val="en-GB"/>
              </w:rPr>
              <w:t>B</w:t>
            </w:r>
            <w:r w:rsidRPr="00745D4D">
              <w:rPr>
                <w:i/>
                <w:kern w:val="36"/>
                <w:vertAlign w:val="subscript"/>
                <w:lang w:val="en-GB"/>
              </w:rPr>
              <w:t>ij</w:t>
            </w:r>
            <w:r w:rsidRPr="00745D4D">
              <w:rPr>
                <w:kern w:val="36"/>
                <w:lang w:val="en-GB"/>
              </w:rPr>
              <w:t xml:space="preserve"> is the calculated </w:t>
            </w:r>
            <w:r w:rsidR="007373A7" w:rsidRPr="00745D4D">
              <w:rPr>
                <w:kern w:val="36"/>
                <w:lang w:val="en-GB"/>
              </w:rPr>
              <w:t>aboveground</w:t>
            </w:r>
            <w:r w:rsidRPr="00745D4D">
              <w:rPr>
                <w:kern w:val="36"/>
                <w:lang w:val="en-GB"/>
              </w:rPr>
              <w:t xml:space="preserve"> biomass of the tree and </w:t>
            </w:r>
            <w:r w:rsidRPr="00745D4D">
              <w:rPr>
                <w:i/>
                <w:kern w:val="36"/>
                <w:lang w:val="en-GB"/>
              </w:rPr>
              <w:t>E</w:t>
            </w:r>
            <w:r w:rsidRPr="00745D4D">
              <w:rPr>
                <w:kern w:val="36"/>
                <w:lang w:val="en-GB"/>
              </w:rPr>
              <w:t xml:space="preserve"> is the expansion factor.</w:t>
            </w:r>
          </w:p>
        </w:tc>
      </w:tr>
      <w:tr w:rsidR="0011541F" w:rsidRPr="00892DE7" w14:paraId="3ACA35ED" w14:textId="77777777" w:rsidTr="003E2C7D">
        <w:tc>
          <w:tcPr>
            <w:tcW w:w="3780" w:type="dxa"/>
            <w:tcMar>
              <w:top w:w="113" w:type="dxa"/>
              <w:bottom w:w="113" w:type="dxa"/>
            </w:tcMar>
          </w:tcPr>
          <w:p w14:paraId="3ACA35E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300" w:dyaOrig="380" w14:anchorId="3ACA3FC3">
                <v:shape id="_x0000_i1048" type="#_x0000_t75" style="width:61.5pt;height:18pt" o:ole="">
                  <v:imagedata r:id="rId59" o:title=""/>
                </v:shape>
                <o:OLEObject Type="Embed" ProgID="Equation.3" ShapeID="_x0000_i1048" DrawAspect="Content" ObjectID="_1838456400" r:id="rId60"/>
              </w:object>
            </w:r>
          </w:p>
        </w:tc>
        <w:tc>
          <w:tcPr>
            <w:tcW w:w="5865" w:type="dxa"/>
            <w:tcMar>
              <w:top w:w="113" w:type="dxa"/>
              <w:bottom w:w="113" w:type="dxa"/>
            </w:tcMar>
          </w:tcPr>
          <w:p w14:paraId="3ACA35EC"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Carbon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is calculated as the biomass (</w:t>
            </w:r>
            <w:r w:rsidRPr="00745D4D">
              <w:rPr>
                <w:i/>
                <w:kern w:val="36"/>
                <w:lang w:val="en-GB"/>
              </w:rPr>
              <w:t>B</w:t>
            </w:r>
            <w:r w:rsidRPr="00745D4D">
              <w:rPr>
                <w:kern w:val="36"/>
                <w:lang w:val="en-GB"/>
              </w:rPr>
              <w:t>) times 0.5.</w:t>
            </w:r>
          </w:p>
        </w:tc>
      </w:tr>
    </w:tbl>
    <w:p w14:paraId="3ACA35EE" w14:textId="77777777" w:rsidR="00C63064" w:rsidRPr="00D97A59" w:rsidRDefault="00C63064" w:rsidP="00C63064">
      <w:pPr>
        <w:pStyle w:val="DMUTabel"/>
        <w:rPr>
          <w:rFonts w:ascii="Book Antiqua" w:hAnsi="Book Antiqua" w:cs="Arial"/>
          <w:lang w:val="en-GB"/>
        </w:rPr>
      </w:pPr>
    </w:p>
    <w:p w14:paraId="3ACA35EF" w14:textId="77777777" w:rsidR="00C63064" w:rsidRPr="00D97A59" w:rsidRDefault="00C63064" w:rsidP="00C63064">
      <w:pPr>
        <w:pStyle w:val="DMUTabel"/>
        <w:rPr>
          <w:rFonts w:ascii="Book Antiqua" w:hAnsi="Book Antiqua" w:cs="Arial"/>
          <w:lang w:val="en-GB"/>
        </w:rPr>
      </w:pPr>
    </w:p>
    <w:p w14:paraId="3ACA35F0" w14:textId="77777777" w:rsidR="00E82730" w:rsidRPr="00D97A59" w:rsidRDefault="00E82730">
      <w:pPr>
        <w:rPr>
          <w:rFonts w:cs="Arial"/>
          <w:snapToGrid w:val="0"/>
          <w:sz w:val="17"/>
          <w:szCs w:val="17"/>
          <w:lang w:val="en-GB"/>
        </w:rPr>
      </w:pPr>
      <w:r w:rsidRPr="00D47C03">
        <w:rPr>
          <w:rFonts w:cs="Arial"/>
          <w:snapToGrid w:val="0"/>
          <w:lang w:val="en-GB"/>
        </w:rPr>
        <w:br w:type="page"/>
      </w:r>
    </w:p>
    <w:p w14:paraId="3ACA35F1" w14:textId="636EE385" w:rsidR="0011541F" w:rsidRPr="00745D4D" w:rsidRDefault="004A07D4" w:rsidP="00745D4D">
      <w:pPr>
        <w:pStyle w:val="DMUTabel"/>
        <w:ind w:left="142"/>
        <w:rPr>
          <w:lang w:val="en-GB"/>
        </w:rPr>
      </w:pPr>
      <w:bookmarkStart w:id="16" w:name="_Toc159582331"/>
      <w:bookmarkStart w:id="17" w:name="_Toc121992994"/>
      <w:bookmarkStart w:id="18" w:name="_Toc121993567"/>
      <w:r w:rsidRPr="00745D4D">
        <w:rPr>
          <w:lang w:val="en-GB"/>
        </w:rPr>
        <w:lastRenderedPageBreak/>
        <w:t>Table 3E</w:t>
      </w:r>
      <w:r w:rsidRPr="00A7701F">
        <w:rPr>
          <w:lang w:val="en-GB"/>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6</w:t>
      </w:r>
      <w:r w:rsidRPr="00745D4D">
        <w:fldChar w:fldCharType="end"/>
      </w:r>
      <w:r w:rsidR="00612818" w:rsidRPr="00A7701F">
        <w:rPr>
          <w:lang w:val="en-GB"/>
        </w:rPr>
        <w:t xml:space="preserve">   </w:t>
      </w:r>
      <w:r w:rsidRPr="00745D4D">
        <w:rPr>
          <w:lang w:val="en-GB"/>
        </w:rPr>
        <w:t>Estimation of total biomass and carbon pools.</w:t>
      </w:r>
      <w:bookmarkEnd w:id="16"/>
      <w:bookmarkEnd w:id="17"/>
      <w:bookmarkEnd w:id="18"/>
    </w:p>
    <w:tbl>
      <w:tblPr>
        <w:tblW w:w="9645" w:type="dxa"/>
        <w:tblInd w:w="108" w:type="dxa"/>
        <w:tblBorders>
          <w:top w:val="single" w:sz="4" w:space="0" w:color="auto"/>
          <w:bottom w:val="single" w:sz="4" w:space="0" w:color="auto"/>
        </w:tblBorders>
        <w:tblLook w:val="01E0" w:firstRow="1" w:lastRow="1" w:firstColumn="1" w:lastColumn="1" w:noHBand="0" w:noVBand="0"/>
      </w:tblPr>
      <w:tblGrid>
        <w:gridCol w:w="3780"/>
        <w:gridCol w:w="5865"/>
      </w:tblGrid>
      <w:tr w:rsidR="0011541F" w:rsidRPr="00D47C03" w14:paraId="3ACA35F4" w14:textId="77777777" w:rsidTr="003E2C7D">
        <w:trPr>
          <w:tblHeader/>
        </w:trPr>
        <w:tc>
          <w:tcPr>
            <w:tcW w:w="3780" w:type="dxa"/>
            <w:tcBorders>
              <w:top w:val="single" w:sz="4" w:space="0" w:color="auto"/>
              <w:bottom w:val="single" w:sz="4" w:space="0" w:color="auto"/>
            </w:tcBorders>
          </w:tcPr>
          <w:p w14:paraId="3ACA35F2" w14:textId="77777777" w:rsidR="0011541F" w:rsidRPr="00745D4D" w:rsidRDefault="0011541F" w:rsidP="00D97A59">
            <w:pPr>
              <w:pStyle w:val="DMUTabel"/>
              <w:spacing w:before="120" w:after="100" w:afterAutospacing="1" w:line="240" w:lineRule="auto"/>
              <w:rPr>
                <w:kern w:val="36"/>
                <w:lang w:val="en-GB"/>
              </w:rPr>
            </w:pPr>
            <w:r w:rsidRPr="00745D4D">
              <w:rPr>
                <w:kern w:val="36"/>
                <w:lang w:val="en-GB"/>
              </w:rPr>
              <w:t>Equation</w:t>
            </w:r>
          </w:p>
        </w:tc>
        <w:tc>
          <w:tcPr>
            <w:tcW w:w="5865" w:type="dxa"/>
            <w:tcBorders>
              <w:top w:val="single" w:sz="4" w:space="0" w:color="auto"/>
              <w:bottom w:val="single" w:sz="4" w:space="0" w:color="auto"/>
            </w:tcBorders>
          </w:tcPr>
          <w:p w14:paraId="3ACA35F3" w14:textId="77777777" w:rsidR="0011541F" w:rsidRPr="00745D4D" w:rsidRDefault="0011541F" w:rsidP="00D97A59">
            <w:pPr>
              <w:pStyle w:val="DMUTabel"/>
              <w:spacing w:before="120" w:after="120" w:line="240" w:lineRule="auto"/>
              <w:rPr>
                <w:kern w:val="36"/>
                <w:lang w:val="en-GB"/>
              </w:rPr>
            </w:pPr>
            <w:r w:rsidRPr="00745D4D">
              <w:rPr>
                <w:kern w:val="36"/>
                <w:lang w:val="en-GB"/>
              </w:rPr>
              <w:t>Description</w:t>
            </w:r>
          </w:p>
        </w:tc>
      </w:tr>
      <w:tr w:rsidR="0011541F" w:rsidRPr="00892DE7" w14:paraId="3ACA35F7" w14:textId="77777777" w:rsidTr="003E2C7D">
        <w:tc>
          <w:tcPr>
            <w:tcW w:w="3780" w:type="dxa"/>
            <w:tcBorders>
              <w:top w:val="single" w:sz="4" w:space="0" w:color="auto"/>
            </w:tcBorders>
            <w:tcMar>
              <w:top w:w="113" w:type="dxa"/>
              <w:bottom w:w="113" w:type="dxa"/>
            </w:tcMar>
          </w:tcPr>
          <w:p w14:paraId="3ACA35F5"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1800" w:dyaOrig="720" w14:anchorId="3ACA3FC4">
                <v:shape id="_x0000_i1049" type="#_x0000_t75" style="width:90pt;height:36.75pt" o:ole="">
                  <v:imagedata r:id="rId61" o:title=""/>
                </v:shape>
                <o:OLEObject Type="Embed" ProgID="Equation.3" ShapeID="_x0000_i1049" DrawAspect="Content" ObjectID="_1838456401" r:id="rId62"/>
              </w:object>
            </w:r>
          </w:p>
        </w:tc>
        <w:tc>
          <w:tcPr>
            <w:tcW w:w="5865" w:type="dxa"/>
            <w:tcBorders>
              <w:top w:val="single" w:sz="4" w:space="0" w:color="auto"/>
            </w:tcBorders>
            <w:tcMar>
              <w:top w:w="113" w:type="dxa"/>
              <w:bottom w:w="113" w:type="dxa"/>
            </w:tcMar>
          </w:tcPr>
          <w:p w14:paraId="3ACA35F6"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Volume, biomass or carbon per hectare (</w:t>
            </w:r>
            <w:r w:rsidRPr="00745D4D">
              <w:rPr>
                <w:i/>
                <w:kern w:val="36"/>
                <w:lang w:val="en-GB"/>
              </w:rPr>
              <w:t>V</w:t>
            </w:r>
            <w:r w:rsidRPr="00745D4D">
              <w:rPr>
                <w:kern w:val="36"/>
                <w:lang w:val="en-GB"/>
              </w:rPr>
              <w:t xml:space="preserve">) of the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w:t>
            </w:r>
            <w:r w:rsidRPr="00745D4D">
              <w:rPr>
                <w:i/>
                <w:kern w:val="36"/>
                <w:lang w:val="en-GB"/>
              </w:rPr>
              <w:t>c</w:t>
            </w:r>
            <w:r w:rsidRPr="00745D4D">
              <w:rPr>
                <w:kern w:val="36"/>
                <w:lang w:val="en-GB"/>
              </w:rPr>
              <w:t xml:space="preserve">=3,5; 10; </w:t>
            </w:r>
            <w:smartTag w:uri="urn:schemas-microsoft-com:office:smarttags" w:element="metricconverter">
              <w:smartTagPr>
                <w:attr w:name="ProductID" w:val="15 m"/>
              </w:smartTagPr>
              <w:r w:rsidRPr="00745D4D">
                <w:rPr>
                  <w:kern w:val="36"/>
                  <w:lang w:val="en-GB"/>
                </w:rPr>
                <w:t>15 m</w:t>
              </w:r>
            </w:smartTag>
            <w:r w:rsidRPr="00745D4D">
              <w:rPr>
                <w:kern w:val="36"/>
                <w:lang w:val="en-GB"/>
              </w:rPr>
              <w:t xml:space="preserve">). </w:t>
            </w:r>
            <w:proofErr w:type="spellStart"/>
            <w:r w:rsidRPr="00745D4D">
              <w:rPr>
                <w:i/>
                <w:kern w:val="36"/>
                <w:lang w:val="en-GB"/>
              </w:rPr>
              <w:t>R</w:t>
            </w:r>
            <w:r w:rsidRPr="00745D4D">
              <w:rPr>
                <w:i/>
                <w:kern w:val="36"/>
                <w:vertAlign w:val="subscript"/>
                <w:lang w:val="en-GB"/>
              </w:rPr>
              <w:t>c</w:t>
            </w:r>
            <w:proofErr w:type="spellEnd"/>
            <w:r w:rsidRPr="00745D4D">
              <w:rPr>
                <w:kern w:val="36"/>
                <w:lang w:val="en-GB"/>
              </w:rPr>
              <w:t xml:space="preserve"> is an indicator variable that is 1 if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is measured on the </w:t>
            </w:r>
            <w:proofErr w:type="spellStart"/>
            <w:r w:rsidRPr="00745D4D">
              <w:rPr>
                <w:i/>
                <w:kern w:val="36"/>
                <w:lang w:val="en-GB"/>
              </w:rPr>
              <w:t>c</w:t>
            </w:r>
            <w:r w:rsidRPr="00745D4D">
              <w:rPr>
                <w:kern w:val="36"/>
                <w:lang w:val="en-GB"/>
              </w:rPr>
              <w:t>th</w:t>
            </w:r>
            <w:proofErr w:type="spellEnd"/>
            <w:r w:rsidRPr="00745D4D">
              <w:rPr>
                <w:kern w:val="36"/>
                <w:lang w:val="en-GB"/>
              </w:rPr>
              <w:t xml:space="preserve"> circle and 0 otherwise.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is the area of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and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w:t>
            </w:r>
            <w:r w:rsidRPr="00745D4D">
              <w:rPr>
                <w:i/>
                <w:kern w:val="36"/>
                <w:lang w:val="en-GB"/>
              </w:rPr>
              <w:t>m</w:t>
            </w:r>
            <w:r w:rsidRPr="00745D4D">
              <w:rPr>
                <w:kern w:val="36"/>
                <w:lang w:val="en-GB"/>
              </w:rPr>
              <w:t xml:space="preserve"> is the number of trees on the </w:t>
            </w:r>
            <w:proofErr w:type="spellStart"/>
            <w:r w:rsidRPr="00745D4D">
              <w:rPr>
                <w:i/>
                <w:kern w:val="36"/>
                <w:lang w:val="en-GB"/>
              </w:rPr>
              <w:t>jth</w:t>
            </w:r>
            <w:proofErr w:type="spellEnd"/>
            <w:r w:rsidRPr="00745D4D">
              <w:rPr>
                <w:kern w:val="36"/>
                <w:lang w:val="en-GB"/>
              </w:rPr>
              <w:t xml:space="preserve"> sample plot.</w:t>
            </w:r>
          </w:p>
        </w:tc>
      </w:tr>
      <w:tr w:rsidR="0011541F" w:rsidRPr="00892DE7" w14:paraId="3ACA35FA" w14:textId="77777777" w:rsidTr="003E2C7D">
        <w:tc>
          <w:tcPr>
            <w:tcW w:w="3780" w:type="dxa"/>
            <w:tcMar>
              <w:top w:w="113" w:type="dxa"/>
              <w:bottom w:w="113" w:type="dxa"/>
            </w:tcMar>
          </w:tcPr>
          <w:p w14:paraId="3ACA35F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64"/>
                <w:lang w:val="en-GB"/>
              </w:rPr>
              <w:object w:dxaOrig="1420" w:dyaOrig="1400" w14:anchorId="3ACA3FC5">
                <v:shape id="_x0000_i1050" type="#_x0000_t75" style="width:71.25pt;height:69pt" o:ole="">
                  <v:imagedata r:id="rId63" o:title=""/>
                </v:shape>
                <o:OLEObject Type="Embed" ProgID="Equation.3" ShapeID="_x0000_i1050" DrawAspect="Content" ObjectID="_1838456402" r:id="rId64"/>
              </w:object>
            </w:r>
          </w:p>
        </w:tc>
        <w:tc>
          <w:tcPr>
            <w:tcW w:w="5865" w:type="dxa"/>
            <w:tcMar>
              <w:top w:w="113" w:type="dxa"/>
              <w:bottom w:w="113" w:type="dxa"/>
            </w:tcMar>
          </w:tcPr>
          <w:p w14:paraId="3ACA35F9"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average area weighted volume, biomass or carbon per hectare (</w:t>
            </w:r>
            <w:r w:rsidRPr="00745D4D">
              <w:rPr>
                <w:kern w:val="36"/>
                <w:position w:val="-6"/>
                <w:lang w:val="en-GB"/>
              </w:rPr>
              <w:object w:dxaOrig="260" w:dyaOrig="320" w14:anchorId="3ACA3FC6">
                <v:shape id="_x0000_i1051" type="#_x0000_t75" style="width:12pt;height:14.25pt" o:ole="">
                  <v:imagedata r:id="rId65" o:title=""/>
                </v:shape>
                <o:OLEObject Type="Embed" ProgID="Equation.3" ShapeID="_x0000_i1051" DrawAspect="Content" ObjectID="_1838456403" r:id="rId66"/>
              </w:object>
            </w:r>
            <w:r w:rsidRPr="00745D4D">
              <w:rPr>
                <w:kern w:val="36"/>
                <w:lang w:val="en-GB"/>
              </w:rPr>
              <w:t xml:space="preserve">) of the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is the area of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and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w:t>
            </w:r>
            <w:r w:rsidRPr="00745D4D">
              <w:rPr>
                <w:i/>
                <w:kern w:val="36"/>
                <w:lang w:val="en-GB"/>
              </w:rPr>
              <w:t>n</w:t>
            </w:r>
            <w:r w:rsidRPr="00745D4D">
              <w:rPr>
                <w:kern w:val="36"/>
                <w:lang w:val="en-GB"/>
              </w:rPr>
              <w:t xml:space="preserve"> is the number of sample plots.</w:t>
            </w:r>
          </w:p>
        </w:tc>
      </w:tr>
      <w:tr w:rsidR="0011541F" w:rsidRPr="00892DE7" w14:paraId="3ACA35FD" w14:textId="77777777" w:rsidTr="003E2C7D">
        <w:tc>
          <w:tcPr>
            <w:tcW w:w="3780" w:type="dxa"/>
            <w:tcMar>
              <w:top w:w="113" w:type="dxa"/>
              <w:bottom w:w="113" w:type="dxa"/>
            </w:tcMar>
          </w:tcPr>
          <w:p w14:paraId="3ACA35F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860" w:dyaOrig="440" w14:anchorId="3ACA3FC7">
                <v:shape id="_x0000_i1052" type="#_x0000_t75" style="width:90.75pt;height:19.5pt" o:ole="">
                  <v:imagedata r:id="rId67" o:title=""/>
                </v:shape>
                <o:OLEObject Type="Embed" ProgID="Equation.3" ShapeID="_x0000_i1052" DrawAspect="Content" ObjectID="_1838456404" r:id="rId68"/>
              </w:object>
            </w:r>
          </w:p>
        </w:tc>
        <w:tc>
          <w:tcPr>
            <w:tcW w:w="5865" w:type="dxa"/>
            <w:tcMar>
              <w:top w:w="113" w:type="dxa"/>
              <w:bottom w:w="113" w:type="dxa"/>
            </w:tcMar>
          </w:tcPr>
          <w:p w14:paraId="3ACA35FC"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overall average volume, biomass or carbon per hectare (</w:t>
            </w:r>
            <w:r w:rsidRPr="00745D4D">
              <w:rPr>
                <w:kern w:val="36"/>
                <w:position w:val="-6"/>
                <w:lang w:val="en-GB"/>
              </w:rPr>
              <w:object w:dxaOrig="260" w:dyaOrig="360" w14:anchorId="3ACA3FC8">
                <v:shape id="_x0000_i1053" type="#_x0000_t75" style="width:12pt;height:18pt" o:ole="">
                  <v:imagedata r:id="rId69" o:title=""/>
                </v:shape>
                <o:OLEObject Type="Embed" ProgID="Equation.3" ShapeID="_x0000_i1053" DrawAspect="Content" ObjectID="_1838456405" r:id="rId70"/>
              </w:object>
            </w:r>
            <w:r w:rsidRPr="00745D4D">
              <w:rPr>
                <w:kern w:val="36"/>
                <w:lang w:val="en-GB"/>
              </w:rPr>
              <w:t>) is estimated as the sum of the average volume, biomass or carbon per hectare (</w:t>
            </w:r>
            <w:r w:rsidRPr="00745D4D">
              <w:rPr>
                <w:kern w:val="36"/>
                <w:position w:val="-12"/>
                <w:lang w:val="en-GB"/>
              </w:rPr>
              <w:object w:dxaOrig="260" w:dyaOrig="380" w14:anchorId="3ACA3FC9">
                <v:shape id="_x0000_i1054" type="#_x0000_t75" style="width:12pt;height:18pt" o:ole="">
                  <v:imagedata r:id="rId71" o:title=""/>
                </v:shape>
                <o:OLEObject Type="Embed" ProgID="Equation.3" ShapeID="_x0000_i1054" DrawAspect="Content" ObjectID="_1838456406" r:id="rId72"/>
              </w:object>
            </w:r>
            <w:r w:rsidRPr="00745D4D">
              <w:rPr>
                <w:kern w:val="36"/>
                <w:lang w:val="en-GB"/>
              </w:rPr>
              <w:t>) for the three concentric circles (</w:t>
            </w:r>
            <w:r w:rsidRPr="00745D4D">
              <w:rPr>
                <w:i/>
                <w:kern w:val="36"/>
                <w:lang w:val="en-GB"/>
              </w:rPr>
              <w:t>c</w:t>
            </w:r>
            <w:r w:rsidRPr="00745D4D">
              <w:rPr>
                <w:kern w:val="36"/>
                <w:lang w:val="en-GB"/>
              </w:rPr>
              <w:t>=3.5, 10 and 15)</w:t>
            </w:r>
          </w:p>
        </w:tc>
      </w:tr>
      <w:tr w:rsidR="0011541F" w:rsidRPr="00892DE7" w14:paraId="3ACA3600" w14:textId="77777777" w:rsidTr="003E2C7D">
        <w:tc>
          <w:tcPr>
            <w:tcW w:w="3780" w:type="dxa"/>
            <w:tcMar>
              <w:top w:w="113" w:type="dxa"/>
              <w:bottom w:w="113" w:type="dxa"/>
            </w:tcMar>
          </w:tcPr>
          <w:p w14:paraId="3ACA35FE"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2"/>
                <w:lang w:val="en-GB"/>
              </w:rPr>
              <w:object w:dxaOrig="1240" w:dyaOrig="420" w14:anchorId="3ACA3FCA">
                <v:shape id="_x0000_i1055" type="#_x0000_t75" style="width:63.75pt;height:18.75pt" o:ole="">
                  <v:imagedata r:id="rId73" o:title=""/>
                </v:shape>
                <o:OLEObject Type="Embed" ProgID="Equation.3" ShapeID="_x0000_i1055" DrawAspect="Content" ObjectID="_1838456407" r:id="rId74"/>
              </w:object>
            </w:r>
          </w:p>
        </w:tc>
        <w:tc>
          <w:tcPr>
            <w:tcW w:w="5865" w:type="dxa"/>
            <w:tcMar>
              <w:top w:w="113" w:type="dxa"/>
              <w:bottom w:w="113" w:type="dxa"/>
            </w:tcMar>
          </w:tcPr>
          <w:p w14:paraId="3ACA35FF"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Total volume, biomass or carbon </w:t>
            </w:r>
            <w:r w:rsidRPr="00745D4D">
              <w:rPr>
                <w:i/>
                <w:kern w:val="36"/>
                <w:lang w:val="en-GB"/>
              </w:rPr>
              <w:t>V</w:t>
            </w:r>
            <w:r w:rsidRPr="00745D4D">
              <w:rPr>
                <w:kern w:val="36"/>
                <w:lang w:val="en-GB"/>
              </w:rPr>
              <w:t xml:space="preserve"> is the overall average volume, biomass or carbon per hectare (</w:t>
            </w:r>
            <w:r w:rsidRPr="00745D4D">
              <w:rPr>
                <w:kern w:val="36"/>
                <w:position w:val="-6"/>
                <w:lang w:val="en-GB"/>
              </w:rPr>
              <w:object w:dxaOrig="260" w:dyaOrig="360" w14:anchorId="3ACA3FCB">
                <v:shape id="_x0000_i1056" type="#_x0000_t75" style="width:12pt;height:18pt" o:ole="">
                  <v:imagedata r:id="rId75" o:title=""/>
                </v:shape>
                <o:OLEObject Type="Embed" ProgID="Equation.3" ShapeID="_x0000_i1056" DrawAspect="Content" ObjectID="_1838456408" r:id="rId76"/>
              </w:object>
            </w:r>
            <w:r w:rsidRPr="00745D4D">
              <w:rPr>
                <w:kern w:val="36"/>
                <w:lang w:val="en-GB"/>
              </w:rPr>
              <w:t xml:space="preserve">) times the forest area </w:t>
            </w:r>
            <w:proofErr w:type="spellStart"/>
            <w:r w:rsidRPr="00745D4D">
              <w:rPr>
                <w:i/>
                <w:kern w:val="36"/>
                <w:lang w:val="en-GB"/>
              </w:rPr>
              <w:t>A</w:t>
            </w:r>
            <w:r w:rsidRPr="00745D4D">
              <w:rPr>
                <w:i/>
                <w:kern w:val="36"/>
                <w:vertAlign w:val="subscript"/>
                <w:lang w:val="en-GB"/>
              </w:rPr>
              <w:t>Forest</w:t>
            </w:r>
            <w:proofErr w:type="spellEnd"/>
            <w:r w:rsidRPr="00745D4D">
              <w:rPr>
                <w:kern w:val="36"/>
                <w:lang w:val="en-GB"/>
              </w:rPr>
              <w:t>.</w:t>
            </w:r>
          </w:p>
        </w:tc>
      </w:tr>
    </w:tbl>
    <w:p w14:paraId="3ACA3601" w14:textId="77777777" w:rsidR="0011541F" w:rsidRPr="00D97A59" w:rsidRDefault="0011541F" w:rsidP="00D228E2">
      <w:pPr>
        <w:pStyle w:val="DMUTabel"/>
        <w:rPr>
          <w:rFonts w:ascii="Book Antiqua" w:hAnsi="Book Antiqua"/>
          <w:snapToGrid w:val="0"/>
          <w:lang w:val="en-GB"/>
        </w:rPr>
      </w:pPr>
    </w:p>
    <w:p w14:paraId="0772F03B" w14:textId="2FC9C282" w:rsidR="003B52A4" w:rsidRDefault="003B52A4" w:rsidP="00D228E2">
      <w:pPr>
        <w:pStyle w:val="DMUTabel"/>
        <w:rPr>
          <w:rFonts w:ascii="Book Antiqua" w:hAnsi="Book Antiqua"/>
          <w:snapToGrid w:val="0"/>
          <w:lang w:val="en-GB"/>
        </w:rPr>
      </w:pPr>
    </w:p>
    <w:p w14:paraId="6A37B98F" w14:textId="77777777" w:rsidR="003B52A4" w:rsidRPr="00D97A59" w:rsidRDefault="003B52A4" w:rsidP="00D228E2">
      <w:pPr>
        <w:pStyle w:val="DMUTabel"/>
        <w:rPr>
          <w:rFonts w:ascii="Book Antiqua" w:hAnsi="Book Antiqua"/>
          <w:snapToGrid w:val="0"/>
          <w:lang w:val="en-GB"/>
        </w:rPr>
      </w:pPr>
    </w:p>
    <w:p w14:paraId="3ACA3603" w14:textId="690C69FE" w:rsidR="0011541F" w:rsidRPr="00745D4D" w:rsidRDefault="004A07D4" w:rsidP="00745D4D">
      <w:pPr>
        <w:pStyle w:val="DMUTabel"/>
        <w:ind w:left="142"/>
        <w:rPr>
          <w:lang w:val="en-US"/>
        </w:rPr>
      </w:pPr>
      <w:bookmarkStart w:id="19" w:name="_Toc121992995"/>
      <w:bookmarkStart w:id="20" w:name="_Toc121993568"/>
      <w:bookmarkStart w:id="21" w:name="_Toc159582332"/>
      <w:r w:rsidRPr="00745D4D">
        <w:rPr>
          <w:lang w:val="en-US"/>
        </w:rPr>
        <w:t>Table 3E</w:t>
      </w:r>
      <w:r w:rsidRPr="003B52A4">
        <w:rPr>
          <w:lang w:val="en-US"/>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7</w:t>
      </w:r>
      <w:r w:rsidRPr="00745D4D">
        <w:fldChar w:fldCharType="end"/>
      </w:r>
      <w:r w:rsidR="00612818" w:rsidRPr="003B52A4">
        <w:rPr>
          <w:lang w:val="en-US"/>
        </w:rPr>
        <w:t xml:space="preserve">   </w:t>
      </w:r>
      <w:r w:rsidRPr="00745D4D">
        <w:rPr>
          <w:lang w:val="en-US"/>
        </w:rPr>
        <w:t>Estimation of biomass and carbon with a given characteristic.</w:t>
      </w:r>
      <w:bookmarkEnd w:id="19"/>
      <w:bookmarkEnd w:id="20"/>
      <w:bookmarkEnd w:id="21"/>
    </w:p>
    <w:tbl>
      <w:tblPr>
        <w:tblW w:w="9645" w:type="dxa"/>
        <w:tblInd w:w="108" w:type="dxa"/>
        <w:tblBorders>
          <w:top w:val="single" w:sz="4" w:space="0" w:color="auto"/>
          <w:bottom w:val="single" w:sz="4" w:space="0" w:color="auto"/>
        </w:tblBorders>
        <w:tblLayout w:type="fixed"/>
        <w:tblLook w:val="01E0" w:firstRow="1" w:lastRow="1" w:firstColumn="1" w:lastColumn="1" w:noHBand="0" w:noVBand="0"/>
      </w:tblPr>
      <w:tblGrid>
        <w:gridCol w:w="3780"/>
        <w:gridCol w:w="5865"/>
      </w:tblGrid>
      <w:tr w:rsidR="0011541F" w:rsidRPr="00D47C03" w14:paraId="3ACA3606" w14:textId="77777777" w:rsidTr="003E2C7D">
        <w:tc>
          <w:tcPr>
            <w:tcW w:w="3780" w:type="dxa"/>
            <w:tcBorders>
              <w:top w:val="single" w:sz="4" w:space="0" w:color="auto"/>
              <w:bottom w:val="single" w:sz="4" w:space="0" w:color="auto"/>
            </w:tcBorders>
          </w:tcPr>
          <w:p w14:paraId="3ACA3604" w14:textId="77777777" w:rsidR="0011541F" w:rsidRPr="00745D4D" w:rsidRDefault="0011541F" w:rsidP="00D97A59">
            <w:pPr>
              <w:pStyle w:val="DMUTabel"/>
              <w:tabs>
                <w:tab w:val="left" w:pos="1236"/>
              </w:tabs>
              <w:spacing w:before="120" w:after="120" w:line="240" w:lineRule="auto"/>
              <w:ind w:left="-80"/>
              <w:rPr>
                <w:kern w:val="36"/>
                <w:lang w:val="en-GB"/>
              </w:rPr>
            </w:pPr>
            <w:r w:rsidRPr="00745D4D">
              <w:rPr>
                <w:kern w:val="36"/>
                <w:lang w:val="en-GB"/>
              </w:rPr>
              <w:t>Equation</w:t>
            </w:r>
          </w:p>
        </w:tc>
        <w:tc>
          <w:tcPr>
            <w:tcW w:w="5865" w:type="dxa"/>
            <w:tcBorders>
              <w:top w:val="single" w:sz="4" w:space="0" w:color="auto"/>
              <w:bottom w:val="single" w:sz="4" w:space="0" w:color="auto"/>
            </w:tcBorders>
          </w:tcPr>
          <w:p w14:paraId="3ACA3605" w14:textId="77777777" w:rsidR="0011541F" w:rsidRPr="00745D4D" w:rsidRDefault="0011541F" w:rsidP="00D97A59">
            <w:pPr>
              <w:pStyle w:val="DMUTabel"/>
              <w:spacing w:before="120" w:after="100" w:afterAutospacing="1" w:line="240" w:lineRule="auto"/>
              <w:rPr>
                <w:kern w:val="36"/>
                <w:lang w:val="en-GB"/>
              </w:rPr>
            </w:pPr>
            <w:r w:rsidRPr="00745D4D">
              <w:rPr>
                <w:kern w:val="36"/>
                <w:lang w:val="en-GB"/>
              </w:rPr>
              <w:t>Description</w:t>
            </w:r>
          </w:p>
        </w:tc>
      </w:tr>
      <w:tr w:rsidR="0011541F" w:rsidRPr="00892DE7" w14:paraId="3ACA3609" w14:textId="77777777" w:rsidTr="003E2C7D">
        <w:tc>
          <w:tcPr>
            <w:tcW w:w="3780" w:type="dxa"/>
            <w:tcBorders>
              <w:top w:val="single" w:sz="4" w:space="0" w:color="auto"/>
            </w:tcBorders>
            <w:tcMar>
              <w:top w:w="113" w:type="dxa"/>
              <w:bottom w:w="113" w:type="dxa"/>
            </w:tcMar>
          </w:tcPr>
          <w:p w14:paraId="3ACA3607"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2240" w:dyaOrig="720" w14:anchorId="3ACA3FCC">
                <v:shape id="_x0000_i1057" type="#_x0000_t75" style="width:111.75pt;height:36.75pt" o:ole="">
                  <v:imagedata r:id="rId77" o:title=""/>
                </v:shape>
                <o:OLEObject Type="Embed" ProgID="Equation.3" ShapeID="_x0000_i1057" DrawAspect="Content" ObjectID="_1838456409" r:id="rId78"/>
              </w:object>
            </w:r>
          </w:p>
        </w:tc>
        <w:tc>
          <w:tcPr>
            <w:tcW w:w="5865" w:type="dxa"/>
            <w:tcBorders>
              <w:top w:val="single" w:sz="4" w:space="0" w:color="auto"/>
            </w:tcBorders>
            <w:tcMar>
              <w:top w:w="113" w:type="dxa"/>
              <w:bottom w:w="113" w:type="dxa"/>
            </w:tcMar>
          </w:tcPr>
          <w:p w14:paraId="3ACA360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Volume, biomass or carbon per hectare (</w:t>
            </w:r>
            <w:r w:rsidRPr="00745D4D">
              <w:rPr>
                <w:i/>
                <w:kern w:val="36"/>
                <w:lang w:val="en-GB"/>
              </w:rPr>
              <w:t>V</w:t>
            </w:r>
            <w:r w:rsidRPr="00745D4D">
              <w:rPr>
                <w:kern w:val="36"/>
                <w:lang w:val="en-GB"/>
              </w:rPr>
              <w:t xml:space="preserve">) with the </w:t>
            </w:r>
            <w:r w:rsidRPr="00745D4D">
              <w:rPr>
                <w:i/>
                <w:kern w:val="36"/>
                <w:lang w:val="en-GB"/>
              </w:rPr>
              <w:t>k</w:t>
            </w:r>
            <w:r w:rsidRPr="00745D4D">
              <w:rPr>
                <w:kern w:val="36"/>
                <w:lang w:val="en-GB"/>
              </w:rPr>
              <w:t xml:space="preserve">th characteristic of the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(c=3,5; 10; </w:t>
            </w:r>
            <w:smartTag w:uri="urn:schemas-microsoft-com:office:smarttags" w:element="metricconverter">
              <w:smartTagPr>
                <w:attr w:name="ProductID" w:val="15 m"/>
              </w:smartTagPr>
              <w:r w:rsidRPr="00745D4D">
                <w:rPr>
                  <w:kern w:val="36"/>
                  <w:lang w:val="en-GB"/>
                </w:rPr>
                <w:t>15 m</w:t>
              </w:r>
            </w:smartTag>
            <w:r w:rsidRPr="00745D4D">
              <w:rPr>
                <w:kern w:val="36"/>
                <w:lang w:val="en-GB"/>
              </w:rPr>
              <w:t xml:space="preserve">). </w:t>
            </w:r>
            <w:proofErr w:type="spellStart"/>
            <w:r w:rsidRPr="00745D4D">
              <w:rPr>
                <w:i/>
                <w:kern w:val="36"/>
                <w:lang w:val="en-GB"/>
              </w:rPr>
              <w:t>R</w:t>
            </w:r>
            <w:r w:rsidRPr="00745D4D">
              <w:rPr>
                <w:i/>
                <w:kern w:val="36"/>
                <w:vertAlign w:val="subscript"/>
                <w:lang w:val="en-GB"/>
              </w:rPr>
              <w:t>c</w:t>
            </w:r>
            <w:proofErr w:type="spellEnd"/>
            <w:r w:rsidRPr="00745D4D">
              <w:rPr>
                <w:kern w:val="36"/>
                <w:lang w:val="en-GB"/>
              </w:rPr>
              <w:t xml:space="preserve"> is an indicator variable that is 1 if the </w:t>
            </w:r>
            <w:proofErr w:type="spellStart"/>
            <w:r w:rsidRPr="00745D4D">
              <w:rPr>
                <w:i/>
                <w:kern w:val="36"/>
                <w:lang w:val="en-GB"/>
              </w:rPr>
              <w:t>i</w:t>
            </w:r>
            <w:r w:rsidRPr="00745D4D">
              <w:rPr>
                <w:kern w:val="36"/>
                <w:lang w:val="en-GB"/>
              </w:rPr>
              <w:t>th</w:t>
            </w:r>
            <w:proofErr w:type="spellEnd"/>
            <w:r w:rsidRPr="00745D4D">
              <w:rPr>
                <w:kern w:val="36"/>
                <w:lang w:val="en-GB"/>
              </w:rPr>
              <w:t xml:space="preserve"> tree is measured on the </w:t>
            </w:r>
            <w:proofErr w:type="spellStart"/>
            <w:r w:rsidRPr="00745D4D">
              <w:rPr>
                <w:i/>
                <w:kern w:val="36"/>
                <w:lang w:val="en-GB"/>
              </w:rPr>
              <w:t>c</w:t>
            </w:r>
            <w:r w:rsidRPr="00745D4D">
              <w:rPr>
                <w:kern w:val="36"/>
                <w:lang w:val="en-GB"/>
              </w:rPr>
              <w:t>th</w:t>
            </w:r>
            <w:proofErr w:type="spellEnd"/>
            <w:r w:rsidRPr="00745D4D">
              <w:rPr>
                <w:kern w:val="36"/>
                <w:lang w:val="en-GB"/>
              </w:rPr>
              <w:t xml:space="preserve"> circle and 0 otherwise. </w:t>
            </w:r>
            <w:proofErr w:type="spellStart"/>
            <w:r w:rsidRPr="00745D4D">
              <w:rPr>
                <w:i/>
                <w:kern w:val="36"/>
                <w:lang w:val="en-GB"/>
              </w:rPr>
              <w:t>R</w:t>
            </w:r>
            <w:r w:rsidRPr="00745D4D">
              <w:rPr>
                <w:i/>
                <w:kern w:val="36"/>
                <w:vertAlign w:val="subscript"/>
                <w:lang w:val="en-GB"/>
              </w:rPr>
              <w:t>k</w:t>
            </w:r>
            <w:proofErr w:type="spellEnd"/>
            <w:r w:rsidRPr="00745D4D">
              <w:rPr>
                <w:kern w:val="36"/>
                <w:lang w:val="en-GB"/>
              </w:rPr>
              <w:t xml:space="preserve"> is an indicator variable that is 1 if the tree has </w:t>
            </w:r>
            <w:r w:rsidRPr="00745D4D">
              <w:rPr>
                <w:i/>
                <w:kern w:val="36"/>
                <w:lang w:val="en-GB"/>
              </w:rPr>
              <w:t>k</w:t>
            </w:r>
            <w:r w:rsidRPr="00745D4D">
              <w:rPr>
                <w:kern w:val="36"/>
                <w:lang w:val="en-GB"/>
              </w:rPr>
              <w:t xml:space="preserve">th characteristic and 0 otherwise.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is the area of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and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w:t>
            </w:r>
            <w:r w:rsidRPr="00745D4D">
              <w:rPr>
                <w:i/>
                <w:kern w:val="36"/>
                <w:lang w:val="en-GB"/>
              </w:rPr>
              <w:t>m</w:t>
            </w:r>
            <w:r w:rsidRPr="00745D4D">
              <w:rPr>
                <w:kern w:val="36"/>
                <w:lang w:val="en-GB"/>
              </w:rPr>
              <w:t xml:space="preserve"> is the number of trees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w:t>
            </w:r>
          </w:p>
        </w:tc>
      </w:tr>
      <w:tr w:rsidR="0011541F" w:rsidRPr="00892DE7" w14:paraId="3ACA360C" w14:textId="77777777" w:rsidTr="003E2C7D">
        <w:tc>
          <w:tcPr>
            <w:tcW w:w="3780" w:type="dxa"/>
            <w:tcMar>
              <w:top w:w="113" w:type="dxa"/>
              <w:bottom w:w="113" w:type="dxa"/>
            </w:tcMar>
          </w:tcPr>
          <w:p w14:paraId="3ACA360A"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64"/>
                <w:lang w:val="en-GB"/>
              </w:rPr>
              <w:object w:dxaOrig="1680" w:dyaOrig="1400" w14:anchorId="3ACA3FCD">
                <v:shape id="_x0000_i1058" type="#_x0000_t75" style="width:82.5pt;height:69pt" o:ole="">
                  <v:imagedata r:id="rId79" o:title=""/>
                </v:shape>
                <o:OLEObject Type="Embed" ProgID="Equation.3" ShapeID="_x0000_i1058" DrawAspect="Content" ObjectID="_1838456410" r:id="rId80"/>
              </w:object>
            </w:r>
          </w:p>
        </w:tc>
        <w:tc>
          <w:tcPr>
            <w:tcW w:w="5865" w:type="dxa"/>
            <w:tcMar>
              <w:top w:w="113" w:type="dxa"/>
              <w:bottom w:w="113" w:type="dxa"/>
            </w:tcMar>
          </w:tcPr>
          <w:p w14:paraId="3ACA360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average area weighted volume, biomass or carbon per hectare (</w:t>
            </w:r>
            <w:r w:rsidRPr="00745D4D">
              <w:rPr>
                <w:kern w:val="36"/>
                <w:position w:val="-6"/>
                <w:lang w:val="en-GB"/>
              </w:rPr>
              <w:object w:dxaOrig="260" w:dyaOrig="320" w14:anchorId="3ACA3FCE">
                <v:shape id="_x0000_i1059" type="#_x0000_t75" style="width:12pt;height:14.25pt" o:ole="">
                  <v:imagedata r:id="rId65" o:title=""/>
                </v:shape>
                <o:OLEObject Type="Embed" ProgID="Equation.3" ShapeID="_x0000_i1059" DrawAspect="Content" ObjectID="_1838456411" r:id="rId81"/>
              </w:object>
            </w:r>
            <w:r w:rsidRPr="00745D4D">
              <w:rPr>
                <w:kern w:val="36"/>
                <w:lang w:val="en-GB"/>
              </w:rPr>
              <w:t xml:space="preserve">) with the </w:t>
            </w:r>
            <w:r w:rsidRPr="00745D4D">
              <w:rPr>
                <w:i/>
                <w:kern w:val="36"/>
                <w:lang w:val="en-GB"/>
              </w:rPr>
              <w:t>k</w:t>
            </w:r>
            <w:r w:rsidRPr="00745D4D">
              <w:rPr>
                <w:kern w:val="36"/>
                <w:lang w:val="en-GB"/>
              </w:rPr>
              <w:t xml:space="preserve">th characteristic of the </w:t>
            </w:r>
            <w:proofErr w:type="spellStart"/>
            <w:r w:rsidRPr="00745D4D">
              <w:rPr>
                <w:kern w:val="36"/>
                <w:lang w:val="en-GB"/>
              </w:rPr>
              <w:t>cth</w:t>
            </w:r>
            <w:proofErr w:type="spellEnd"/>
            <w:r w:rsidRPr="00745D4D">
              <w:rPr>
                <w:kern w:val="36"/>
                <w:lang w:val="en-GB"/>
              </w:rPr>
              <w:t xml:space="preserve"> concentric circle.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is the area of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and </w:t>
            </w:r>
            <w:proofErr w:type="spellStart"/>
            <w:r w:rsidRPr="00745D4D">
              <w:rPr>
                <w:i/>
                <w:kern w:val="36"/>
                <w:lang w:val="en-GB"/>
              </w:rPr>
              <w:t>c</w:t>
            </w:r>
            <w:r w:rsidRPr="00745D4D">
              <w:rPr>
                <w:kern w:val="36"/>
                <w:lang w:val="en-GB"/>
              </w:rPr>
              <w:t>th</w:t>
            </w:r>
            <w:proofErr w:type="spellEnd"/>
            <w:r w:rsidRPr="00745D4D">
              <w:rPr>
                <w:kern w:val="36"/>
                <w:lang w:val="en-GB"/>
              </w:rPr>
              <w:t xml:space="preserve"> concentric circle; </w:t>
            </w:r>
            <w:r w:rsidRPr="00745D4D">
              <w:rPr>
                <w:i/>
                <w:kern w:val="36"/>
                <w:lang w:val="en-GB"/>
              </w:rPr>
              <w:t>m</w:t>
            </w:r>
            <w:r w:rsidRPr="00745D4D">
              <w:rPr>
                <w:kern w:val="36"/>
                <w:lang w:val="en-GB"/>
              </w:rPr>
              <w:t xml:space="preserve"> is the number of trees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w:t>
            </w:r>
          </w:p>
        </w:tc>
      </w:tr>
      <w:tr w:rsidR="0011541F" w:rsidRPr="00892DE7" w14:paraId="3ACA360F" w14:textId="77777777" w:rsidTr="003E2C7D">
        <w:tc>
          <w:tcPr>
            <w:tcW w:w="3780" w:type="dxa"/>
            <w:tcMar>
              <w:top w:w="113" w:type="dxa"/>
              <w:bottom w:w="113" w:type="dxa"/>
            </w:tcMar>
          </w:tcPr>
          <w:p w14:paraId="3ACA360D"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2200" w:dyaOrig="440" w14:anchorId="3ACA3FCF">
                <v:shape id="_x0000_i1060" type="#_x0000_t75" style="width:108.75pt;height:19.5pt" o:ole="">
                  <v:imagedata r:id="rId82" o:title=""/>
                </v:shape>
                <o:OLEObject Type="Embed" ProgID="Equation.3" ShapeID="_x0000_i1060" DrawAspect="Content" ObjectID="_1838456412" r:id="rId83"/>
              </w:object>
            </w:r>
          </w:p>
        </w:tc>
        <w:tc>
          <w:tcPr>
            <w:tcW w:w="5865" w:type="dxa"/>
            <w:tcMar>
              <w:top w:w="113" w:type="dxa"/>
              <w:bottom w:w="113" w:type="dxa"/>
            </w:tcMar>
          </w:tcPr>
          <w:p w14:paraId="3ACA360E"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The overall average volume, biomass or carbon per hectare with the </w:t>
            </w:r>
            <w:r w:rsidRPr="00745D4D">
              <w:rPr>
                <w:i/>
                <w:kern w:val="36"/>
                <w:lang w:val="en-GB"/>
              </w:rPr>
              <w:t>k</w:t>
            </w:r>
            <w:r w:rsidRPr="00745D4D">
              <w:rPr>
                <w:kern w:val="36"/>
                <w:lang w:val="en-GB"/>
              </w:rPr>
              <w:t>th characteristic (</w:t>
            </w:r>
            <w:r w:rsidRPr="00745D4D">
              <w:rPr>
                <w:kern w:val="36"/>
                <w:position w:val="-6"/>
                <w:lang w:val="en-GB"/>
              </w:rPr>
              <w:object w:dxaOrig="260" w:dyaOrig="360" w14:anchorId="3ACA3FD0">
                <v:shape id="_x0000_i1061" type="#_x0000_t75" style="width:12pt;height:18pt" o:ole="">
                  <v:imagedata r:id="rId69" o:title=""/>
                </v:shape>
                <o:OLEObject Type="Embed" ProgID="Equation.3" ShapeID="_x0000_i1061" DrawAspect="Content" ObjectID="_1838456413" r:id="rId84"/>
              </w:object>
            </w:r>
            <w:r w:rsidRPr="00745D4D">
              <w:rPr>
                <w:kern w:val="36"/>
                <w:lang w:val="en-GB"/>
              </w:rPr>
              <w:t>) is estimated as the sum of the average volume, biomass or carbon per hectare (</w:t>
            </w:r>
            <w:r w:rsidRPr="00745D4D">
              <w:rPr>
                <w:kern w:val="36"/>
                <w:position w:val="-14"/>
                <w:lang w:val="en-GB"/>
              </w:rPr>
              <w:object w:dxaOrig="400" w:dyaOrig="400" w14:anchorId="3ACA3FD1">
                <v:shape id="_x0000_i1062" type="#_x0000_t75" style="width:18pt;height:18pt" o:ole="">
                  <v:imagedata r:id="rId85" o:title=""/>
                </v:shape>
                <o:OLEObject Type="Embed" ProgID="Equation.3" ShapeID="_x0000_i1062" DrawAspect="Content" ObjectID="_1838456414" r:id="rId86"/>
              </w:object>
            </w:r>
            <w:r w:rsidRPr="00745D4D">
              <w:rPr>
                <w:kern w:val="36"/>
                <w:lang w:val="en-GB"/>
              </w:rPr>
              <w:t>) for the three concentric circles (</w:t>
            </w:r>
            <w:r w:rsidRPr="00745D4D">
              <w:rPr>
                <w:i/>
                <w:kern w:val="36"/>
                <w:lang w:val="en-GB"/>
              </w:rPr>
              <w:t>c</w:t>
            </w:r>
            <w:r w:rsidRPr="00745D4D">
              <w:rPr>
                <w:kern w:val="36"/>
                <w:lang w:val="en-GB"/>
              </w:rPr>
              <w:t>=3.5, 10 and 15)</w:t>
            </w:r>
          </w:p>
        </w:tc>
      </w:tr>
      <w:tr w:rsidR="0011541F" w:rsidRPr="00892DE7" w14:paraId="3ACA3612" w14:textId="77777777" w:rsidTr="003E2C7D">
        <w:tc>
          <w:tcPr>
            <w:tcW w:w="3780" w:type="dxa"/>
            <w:tcMar>
              <w:top w:w="113" w:type="dxa"/>
              <w:bottom w:w="113" w:type="dxa"/>
            </w:tcMar>
          </w:tcPr>
          <w:p w14:paraId="3ACA3610"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2"/>
                <w:lang w:val="en-GB"/>
              </w:rPr>
              <w:object w:dxaOrig="1480" w:dyaOrig="420" w14:anchorId="3ACA3FD2">
                <v:shape id="_x0000_i1063" type="#_x0000_t75" style="width:72.75pt;height:18.75pt" o:ole="">
                  <v:imagedata r:id="rId87" o:title=""/>
                </v:shape>
                <o:OLEObject Type="Embed" ProgID="Equation.3" ShapeID="_x0000_i1063" DrawAspect="Content" ObjectID="_1838456415" r:id="rId88"/>
              </w:object>
            </w:r>
          </w:p>
        </w:tc>
        <w:tc>
          <w:tcPr>
            <w:tcW w:w="5865" w:type="dxa"/>
            <w:tcMar>
              <w:top w:w="113" w:type="dxa"/>
              <w:bottom w:w="113" w:type="dxa"/>
            </w:tcMar>
          </w:tcPr>
          <w:p w14:paraId="3ACA3611" w14:textId="77777777" w:rsidR="0011541F" w:rsidRPr="00745D4D" w:rsidRDefault="0011541F" w:rsidP="00CF64A6">
            <w:pPr>
              <w:pStyle w:val="DMUTabel"/>
              <w:spacing w:line="240" w:lineRule="auto"/>
              <w:rPr>
                <w:kern w:val="36"/>
                <w:lang w:val="en-GB"/>
              </w:rPr>
            </w:pPr>
            <w:r w:rsidRPr="00745D4D">
              <w:rPr>
                <w:kern w:val="36"/>
                <w:lang w:val="en-GB"/>
              </w:rPr>
              <w:t xml:space="preserve">Total volume, biomass or carbon with the </w:t>
            </w:r>
            <w:r w:rsidRPr="00745D4D">
              <w:rPr>
                <w:i/>
                <w:kern w:val="36"/>
                <w:lang w:val="en-GB"/>
              </w:rPr>
              <w:t>k</w:t>
            </w:r>
            <w:r w:rsidRPr="00745D4D">
              <w:rPr>
                <w:i/>
                <w:kern w:val="36"/>
                <w:vertAlign w:val="superscript"/>
                <w:lang w:val="en-GB"/>
              </w:rPr>
              <w:t>th</w:t>
            </w:r>
            <w:r w:rsidRPr="00745D4D">
              <w:rPr>
                <w:kern w:val="36"/>
                <w:lang w:val="en-GB"/>
              </w:rPr>
              <w:t xml:space="preserve"> characteristic (</w:t>
            </w:r>
            <w:r w:rsidRPr="00745D4D">
              <w:rPr>
                <w:kern w:val="36"/>
                <w:position w:val="-12"/>
                <w:lang w:val="en-GB"/>
              </w:rPr>
              <w:object w:dxaOrig="279" w:dyaOrig="360" w14:anchorId="3ACA3FD3">
                <v:shape id="_x0000_i1064" type="#_x0000_t75" style="width:14.25pt;height:18pt" o:ole="">
                  <v:imagedata r:id="rId89" o:title=""/>
                </v:shape>
                <o:OLEObject Type="Embed" ProgID="Equation.3" ShapeID="_x0000_i1064" DrawAspect="Content" ObjectID="_1838456416" r:id="rId90"/>
              </w:object>
            </w:r>
            <w:r w:rsidRPr="00745D4D">
              <w:rPr>
                <w:kern w:val="36"/>
                <w:lang w:val="en-GB"/>
              </w:rPr>
              <w:t>) is the overall average volume, biomass or carbon per hectare (</w:t>
            </w:r>
            <w:r w:rsidRPr="00745D4D">
              <w:rPr>
                <w:kern w:val="36"/>
                <w:position w:val="-12"/>
                <w:lang w:val="en-GB"/>
              </w:rPr>
              <w:object w:dxaOrig="279" w:dyaOrig="360" w14:anchorId="3ACA3FD4">
                <v:shape id="_x0000_i1065" type="#_x0000_t75" style="width:14.25pt;height:18pt" o:ole="">
                  <v:imagedata r:id="rId91" o:title=""/>
                </v:shape>
                <o:OLEObject Type="Embed" ProgID="Equation.3" ShapeID="_x0000_i1065" DrawAspect="Content" ObjectID="_1838456417" r:id="rId92"/>
              </w:object>
            </w:r>
            <w:r w:rsidRPr="00745D4D">
              <w:rPr>
                <w:kern w:val="36"/>
                <w:lang w:val="en-GB"/>
              </w:rPr>
              <w:t xml:space="preserve">) times the forest area </w:t>
            </w:r>
            <w:proofErr w:type="spellStart"/>
            <w:r w:rsidRPr="00745D4D">
              <w:rPr>
                <w:i/>
                <w:kern w:val="36"/>
                <w:lang w:val="en-GB"/>
              </w:rPr>
              <w:t>A</w:t>
            </w:r>
            <w:r w:rsidRPr="00745D4D">
              <w:rPr>
                <w:i/>
                <w:kern w:val="36"/>
                <w:vertAlign w:val="subscript"/>
                <w:lang w:val="en-GB"/>
              </w:rPr>
              <w:t>Forest</w:t>
            </w:r>
            <w:proofErr w:type="spellEnd"/>
            <w:r w:rsidRPr="00745D4D">
              <w:rPr>
                <w:kern w:val="36"/>
                <w:lang w:val="en-GB"/>
              </w:rPr>
              <w:t>.</w:t>
            </w:r>
          </w:p>
        </w:tc>
      </w:tr>
    </w:tbl>
    <w:p w14:paraId="3ACA3613" w14:textId="77777777" w:rsidR="00C63064" w:rsidRPr="00D97A59" w:rsidRDefault="00C63064" w:rsidP="00C63064">
      <w:pPr>
        <w:pStyle w:val="DMUTabel"/>
        <w:rPr>
          <w:rFonts w:ascii="Book Antiqua" w:hAnsi="Book Antiqua" w:cs="Arial"/>
          <w:lang w:val="en-GB"/>
        </w:rPr>
      </w:pPr>
    </w:p>
    <w:p w14:paraId="3ACA3614" w14:textId="77777777" w:rsidR="00C63064" w:rsidRPr="00D97A59" w:rsidRDefault="00C63064" w:rsidP="00C63064">
      <w:pPr>
        <w:pStyle w:val="DMUTabel"/>
        <w:rPr>
          <w:rFonts w:ascii="Book Antiqua" w:hAnsi="Book Antiqua" w:cs="Arial"/>
          <w:lang w:val="en-GB"/>
        </w:rPr>
      </w:pPr>
    </w:p>
    <w:p w14:paraId="3ACA3615" w14:textId="44D4152E" w:rsidR="00C63064" w:rsidRPr="00D97A59" w:rsidRDefault="00C63064">
      <w:pPr>
        <w:rPr>
          <w:snapToGrid w:val="0"/>
          <w:sz w:val="17"/>
          <w:szCs w:val="17"/>
          <w:lang w:val="en-GB"/>
        </w:rPr>
      </w:pPr>
      <w:r w:rsidRPr="00D97A59">
        <w:rPr>
          <w:snapToGrid w:val="0"/>
          <w:lang w:val="en-GB"/>
        </w:rPr>
        <w:br w:type="page"/>
      </w:r>
    </w:p>
    <w:p w14:paraId="3ACA3616" w14:textId="461A8459" w:rsidR="0011541F" w:rsidRPr="00745D4D" w:rsidRDefault="004A07D4" w:rsidP="00745D4D">
      <w:pPr>
        <w:pStyle w:val="DMUTabel"/>
        <w:ind w:left="98"/>
        <w:rPr>
          <w:lang w:val="en-GB"/>
        </w:rPr>
      </w:pPr>
      <w:bookmarkStart w:id="22" w:name="_Toc121992996"/>
      <w:bookmarkStart w:id="23" w:name="_Toc121993569"/>
      <w:bookmarkStart w:id="24" w:name="_Toc159582333"/>
      <w:r w:rsidRPr="00745D4D">
        <w:rPr>
          <w:lang w:val="en-GB"/>
        </w:rPr>
        <w:lastRenderedPageBreak/>
        <w:t>Table 3E</w:t>
      </w:r>
      <w:r w:rsidRPr="00A7701F">
        <w:rPr>
          <w:lang w:val="en-GB"/>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8</w:t>
      </w:r>
      <w:r w:rsidRPr="00745D4D">
        <w:fldChar w:fldCharType="end"/>
      </w:r>
      <w:r w:rsidR="00612818" w:rsidRPr="00A7701F">
        <w:rPr>
          <w:lang w:val="en-GB"/>
        </w:rPr>
        <w:t xml:space="preserve">   </w:t>
      </w:r>
      <w:r w:rsidR="00296BA6" w:rsidRPr="00745D4D">
        <w:rPr>
          <w:lang w:val="en-GB"/>
        </w:rPr>
        <w:t>E</w:t>
      </w:r>
      <w:r w:rsidRPr="00745D4D">
        <w:rPr>
          <w:lang w:val="en-GB"/>
        </w:rPr>
        <w:t>stimation of biomass and carbon content of dead wood.</w:t>
      </w:r>
      <w:bookmarkEnd w:id="22"/>
      <w:bookmarkEnd w:id="23"/>
      <w:bookmarkEnd w:id="24"/>
    </w:p>
    <w:tbl>
      <w:tblPr>
        <w:tblW w:w="9645" w:type="dxa"/>
        <w:tblInd w:w="108" w:type="dxa"/>
        <w:tblLook w:val="01E0" w:firstRow="1" w:lastRow="1" w:firstColumn="1" w:lastColumn="1" w:noHBand="0" w:noVBand="0"/>
      </w:tblPr>
      <w:tblGrid>
        <w:gridCol w:w="3780"/>
        <w:gridCol w:w="5865"/>
      </w:tblGrid>
      <w:tr w:rsidR="0011541F" w:rsidRPr="00D47C03" w14:paraId="3ACA3619" w14:textId="77777777" w:rsidTr="003E2C7D">
        <w:tc>
          <w:tcPr>
            <w:tcW w:w="3780" w:type="dxa"/>
            <w:tcBorders>
              <w:top w:val="single" w:sz="4" w:space="0" w:color="auto"/>
              <w:bottom w:val="single" w:sz="4" w:space="0" w:color="auto"/>
            </w:tcBorders>
          </w:tcPr>
          <w:p w14:paraId="3ACA3617" w14:textId="77777777" w:rsidR="0011541F" w:rsidRPr="00745D4D" w:rsidRDefault="0011541F" w:rsidP="00D97A59">
            <w:pPr>
              <w:pStyle w:val="DMUTabel"/>
              <w:tabs>
                <w:tab w:val="right" w:pos="3564"/>
              </w:tabs>
              <w:spacing w:before="120" w:after="120" w:line="240" w:lineRule="auto"/>
              <w:ind w:left="-80"/>
              <w:rPr>
                <w:kern w:val="36"/>
                <w:lang w:val="en-GB"/>
              </w:rPr>
            </w:pPr>
            <w:r w:rsidRPr="00745D4D">
              <w:rPr>
                <w:kern w:val="36"/>
                <w:lang w:val="en-GB"/>
              </w:rPr>
              <w:t>Equation</w:t>
            </w:r>
          </w:p>
        </w:tc>
        <w:tc>
          <w:tcPr>
            <w:tcW w:w="5865" w:type="dxa"/>
            <w:tcBorders>
              <w:top w:val="single" w:sz="4" w:space="0" w:color="auto"/>
              <w:bottom w:val="single" w:sz="4" w:space="0" w:color="auto"/>
            </w:tcBorders>
          </w:tcPr>
          <w:p w14:paraId="3ACA3618" w14:textId="77777777" w:rsidR="0011541F" w:rsidRPr="00745D4D" w:rsidRDefault="0011541F" w:rsidP="00D97A59">
            <w:pPr>
              <w:pStyle w:val="DMUTabel"/>
              <w:spacing w:before="120" w:after="100" w:afterAutospacing="1" w:line="240" w:lineRule="auto"/>
              <w:rPr>
                <w:kern w:val="36"/>
                <w:lang w:val="en-GB"/>
              </w:rPr>
            </w:pPr>
            <w:r w:rsidRPr="00745D4D">
              <w:rPr>
                <w:kern w:val="36"/>
                <w:lang w:val="en-GB"/>
              </w:rPr>
              <w:t>Description</w:t>
            </w:r>
          </w:p>
        </w:tc>
      </w:tr>
      <w:tr w:rsidR="0011541F" w:rsidRPr="00892DE7" w14:paraId="3ACA361C" w14:textId="77777777" w:rsidTr="003E2C7D">
        <w:tc>
          <w:tcPr>
            <w:tcW w:w="3780" w:type="dxa"/>
            <w:tcBorders>
              <w:top w:val="single" w:sz="4" w:space="0" w:color="auto"/>
            </w:tcBorders>
            <w:tcMar>
              <w:top w:w="113" w:type="dxa"/>
              <w:bottom w:w="113" w:type="dxa"/>
            </w:tcMar>
          </w:tcPr>
          <w:p w14:paraId="3ACA361A"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2280" w:dyaOrig="380" w14:anchorId="3ACA3FD5">
                <v:shape id="_x0000_i1066" type="#_x0000_t75" style="width:117.75pt;height:18pt" o:ole="">
                  <v:imagedata r:id="rId93" o:title=""/>
                </v:shape>
                <o:OLEObject Type="Embed" ProgID="Equation.3" ShapeID="_x0000_i1066" DrawAspect="Content" ObjectID="_1838456418" r:id="rId94"/>
              </w:object>
            </w:r>
          </w:p>
        </w:tc>
        <w:tc>
          <w:tcPr>
            <w:tcW w:w="5865" w:type="dxa"/>
            <w:tcBorders>
              <w:top w:val="single" w:sz="4" w:space="0" w:color="auto"/>
            </w:tcBorders>
            <w:tcMar>
              <w:top w:w="113" w:type="dxa"/>
              <w:bottom w:w="113" w:type="dxa"/>
            </w:tcMar>
          </w:tcPr>
          <w:p w14:paraId="3ACA361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volume (</w:t>
            </w:r>
            <w:r w:rsidRPr="00745D4D">
              <w:rPr>
                <w:i/>
                <w:kern w:val="36"/>
                <w:lang w:val="en-GB"/>
              </w:rPr>
              <w:t>v</w:t>
            </w:r>
            <w:r w:rsidRPr="00745D4D">
              <w:rPr>
                <w:i/>
                <w:kern w:val="36"/>
                <w:vertAlign w:val="subscript"/>
                <w:lang w:val="en-GB"/>
              </w:rPr>
              <w:t>s</w:t>
            </w:r>
            <w:r w:rsidRPr="00745D4D">
              <w:rPr>
                <w:kern w:val="36"/>
                <w:lang w:val="en-GB"/>
              </w:rPr>
              <w:t xml:space="preserve">)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standing, dead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plots is calculated using the existing volume functions (</w:t>
            </w:r>
            <w:r w:rsidRPr="00745D4D">
              <w:rPr>
                <w:i/>
                <w:kern w:val="36"/>
                <w:lang w:val="en-GB"/>
              </w:rPr>
              <w:t>F</w:t>
            </w:r>
            <w:r w:rsidRPr="00745D4D">
              <w:rPr>
                <w:kern w:val="36"/>
                <w:lang w:val="en-GB"/>
              </w:rPr>
              <w:t>) using the tree diameter and height and the squared mean diameter.</w:t>
            </w:r>
          </w:p>
        </w:tc>
      </w:tr>
      <w:tr w:rsidR="0011541F" w:rsidRPr="00892DE7" w14:paraId="3ACA361F" w14:textId="77777777" w:rsidTr="003E2C7D">
        <w:tc>
          <w:tcPr>
            <w:tcW w:w="3780" w:type="dxa"/>
            <w:tcMar>
              <w:top w:w="113" w:type="dxa"/>
              <w:bottom w:w="113" w:type="dxa"/>
            </w:tcMar>
          </w:tcPr>
          <w:p w14:paraId="3ACA361D"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24"/>
                <w:lang w:val="en-GB"/>
              </w:rPr>
              <w:object w:dxaOrig="1600" w:dyaOrig="620" w14:anchorId="3ACA3FD6">
                <v:shape id="_x0000_i1067" type="#_x0000_t75" style="width:83.25pt;height:31.5pt" o:ole="">
                  <v:imagedata r:id="rId95" o:title=""/>
                </v:shape>
                <o:OLEObject Type="Embed" ProgID="Equation.3" ShapeID="_x0000_i1067" DrawAspect="Content" ObjectID="_1838456419" r:id="rId96"/>
              </w:object>
            </w:r>
          </w:p>
        </w:tc>
        <w:tc>
          <w:tcPr>
            <w:tcW w:w="5865" w:type="dxa"/>
            <w:tcMar>
              <w:top w:w="113" w:type="dxa"/>
              <w:bottom w:w="113" w:type="dxa"/>
            </w:tcMar>
          </w:tcPr>
          <w:p w14:paraId="3ACA361E"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Volume of lying dead trees (</w:t>
            </w:r>
            <w:proofErr w:type="spellStart"/>
            <w:r w:rsidRPr="00745D4D">
              <w:rPr>
                <w:i/>
                <w:kern w:val="36"/>
                <w:lang w:val="en-GB"/>
              </w:rPr>
              <w:t>v</w:t>
            </w:r>
            <w:r w:rsidRPr="00745D4D">
              <w:rPr>
                <w:i/>
                <w:kern w:val="36"/>
                <w:vertAlign w:val="subscript"/>
                <w:lang w:val="en-GB"/>
              </w:rPr>
              <w:t>l</w:t>
            </w:r>
            <w:proofErr w:type="spellEnd"/>
            <w:r w:rsidRPr="00745D4D">
              <w:rPr>
                <w:kern w:val="36"/>
                <w:lang w:val="en-GB"/>
              </w:rPr>
              <w:t>) is calculated as the length (</w:t>
            </w:r>
            <w:r w:rsidRPr="00745D4D">
              <w:rPr>
                <w:i/>
                <w:kern w:val="36"/>
                <w:lang w:val="en-GB"/>
              </w:rPr>
              <w:t>l</w:t>
            </w:r>
            <w:r w:rsidRPr="00745D4D">
              <w:rPr>
                <w:kern w:val="36"/>
                <w:lang w:val="en-GB"/>
              </w:rPr>
              <w:t xml:space="preserve">) and the </w:t>
            </w:r>
            <w:proofErr w:type="spellStart"/>
            <w:r w:rsidRPr="00745D4D">
              <w:rPr>
                <w:kern w:val="36"/>
                <w:lang w:val="en-GB"/>
              </w:rPr>
              <w:t>ith</w:t>
            </w:r>
            <w:proofErr w:type="spellEnd"/>
            <w:r w:rsidRPr="00745D4D">
              <w:rPr>
                <w:kern w:val="36"/>
                <w:lang w:val="en-GB"/>
              </w:rPr>
              <w:t xml:space="preserve"> tree on the </w:t>
            </w:r>
            <w:proofErr w:type="spellStart"/>
            <w:r w:rsidRPr="00745D4D">
              <w:rPr>
                <w:kern w:val="36"/>
                <w:lang w:val="en-GB"/>
              </w:rPr>
              <w:t>jth</w:t>
            </w:r>
            <w:proofErr w:type="spellEnd"/>
            <w:r w:rsidRPr="00745D4D">
              <w:rPr>
                <w:kern w:val="36"/>
                <w:lang w:val="en-GB"/>
              </w:rPr>
              <w:t xml:space="preserve"> sample plot times the </w:t>
            </w:r>
            <w:proofErr w:type="gramStart"/>
            <w:r w:rsidRPr="00745D4D">
              <w:rPr>
                <w:kern w:val="36"/>
                <w:lang w:val="en-GB"/>
              </w:rPr>
              <w:t>cross sectional</w:t>
            </w:r>
            <w:proofErr w:type="gramEnd"/>
            <w:r w:rsidRPr="00745D4D">
              <w:rPr>
                <w:kern w:val="36"/>
                <w:lang w:val="en-GB"/>
              </w:rPr>
              <w:t xml:space="preserve"> area. The </w:t>
            </w:r>
            <w:proofErr w:type="gramStart"/>
            <w:r w:rsidRPr="00745D4D">
              <w:rPr>
                <w:kern w:val="36"/>
                <w:lang w:val="en-GB"/>
              </w:rPr>
              <w:t>cross sectional</w:t>
            </w:r>
            <w:proofErr w:type="gramEnd"/>
            <w:r w:rsidRPr="00745D4D">
              <w:rPr>
                <w:kern w:val="36"/>
                <w:lang w:val="en-GB"/>
              </w:rPr>
              <w:t xml:space="preserve"> area is calculated from the mid-diameter (</w:t>
            </w:r>
            <w:r w:rsidRPr="00745D4D">
              <w:rPr>
                <w:i/>
                <w:kern w:val="36"/>
                <w:lang w:val="en-GB"/>
              </w:rPr>
              <w:t>d</w:t>
            </w:r>
            <w:r w:rsidRPr="00745D4D">
              <w:rPr>
                <w:i/>
                <w:kern w:val="36"/>
                <w:vertAlign w:val="subscript"/>
                <w:lang w:val="en-GB"/>
              </w:rPr>
              <w:t>l</w:t>
            </w:r>
            <w:r w:rsidRPr="00745D4D">
              <w:rPr>
                <w:kern w:val="36"/>
                <w:lang w:val="en-GB"/>
              </w:rPr>
              <w:t xml:space="preserve">) of the dead wood. </w:t>
            </w:r>
          </w:p>
        </w:tc>
      </w:tr>
      <w:tr w:rsidR="0011541F" w:rsidRPr="00892DE7" w14:paraId="3ACA3623" w14:textId="77777777" w:rsidTr="003E2C7D">
        <w:tc>
          <w:tcPr>
            <w:tcW w:w="3780" w:type="dxa"/>
            <w:tcMar>
              <w:top w:w="113" w:type="dxa"/>
              <w:bottom w:w="113" w:type="dxa"/>
            </w:tcMar>
          </w:tcPr>
          <w:p w14:paraId="3ACA3620"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900" w:dyaOrig="380" w14:anchorId="3ACA3FD7">
                <v:shape id="_x0000_i1068" type="#_x0000_t75" style="width:96pt;height:18pt" o:ole="">
                  <v:imagedata r:id="rId97" o:title=""/>
                </v:shape>
                <o:OLEObject Type="Embed" ProgID="Equation.3" ShapeID="_x0000_i1068" DrawAspect="Content" ObjectID="_1838456420" r:id="rId98"/>
              </w:object>
            </w:r>
          </w:p>
          <w:p w14:paraId="3ACA3621"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 </w:t>
            </w:r>
            <w:r w:rsidRPr="00745D4D">
              <w:rPr>
                <w:kern w:val="36"/>
                <w:position w:val="-14"/>
                <w:lang w:val="en-GB"/>
              </w:rPr>
              <w:object w:dxaOrig="1860" w:dyaOrig="380" w14:anchorId="3ACA3FD8">
                <v:shape id="_x0000_i1069" type="#_x0000_t75" style="width:90.75pt;height:18pt" o:ole="">
                  <v:imagedata r:id="rId99" o:title=""/>
                </v:shape>
                <o:OLEObject Type="Embed" ProgID="Equation.3" ShapeID="_x0000_i1069" DrawAspect="Content" ObjectID="_1838456421" r:id="rId100"/>
              </w:object>
            </w:r>
          </w:p>
        </w:tc>
        <w:tc>
          <w:tcPr>
            <w:tcW w:w="5865" w:type="dxa"/>
            <w:tcMar>
              <w:top w:w="113" w:type="dxa"/>
              <w:bottom w:w="113" w:type="dxa"/>
            </w:tcMar>
          </w:tcPr>
          <w:p w14:paraId="3ACA3622"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Biomass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standing (</w:t>
            </w:r>
            <w:r w:rsidRPr="00745D4D">
              <w:rPr>
                <w:i/>
                <w:kern w:val="36"/>
                <w:lang w:val="en-GB"/>
              </w:rPr>
              <w:t>B</w:t>
            </w:r>
            <w:r w:rsidRPr="00745D4D">
              <w:rPr>
                <w:i/>
                <w:kern w:val="36"/>
                <w:vertAlign w:val="subscript"/>
                <w:lang w:val="en-GB"/>
              </w:rPr>
              <w:t>s</w:t>
            </w:r>
            <w:r w:rsidRPr="00745D4D">
              <w:rPr>
                <w:kern w:val="36"/>
                <w:lang w:val="en-GB"/>
              </w:rPr>
              <w:t>) or lying (</w:t>
            </w:r>
            <w:r w:rsidRPr="00745D4D">
              <w:rPr>
                <w:i/>
                <w:kern w:val="36"/>
                <w:lang w:val="en-GB"/>
              </w:rPr>
              <w:t>B</w:t>
            </w:r>
            <w:r w:rsidRPr="00745D4D">
              <w:rPr>
                <w:i/>
                <w:kern w:val="36"/>
                <w:vertAlign w:val="subscript"/>
                <w:lang w:val="en-GB"/>
              </w:rPr>
              <w:t>l</w:t>
            </w:r>
            <w:r w:rsidRPr="00745D4D">
              <w:rPr>
                <w:kern w:val="36"/>
                <w:lang w:val="en-GB"/>
              </w:rPr>
              <w:t xml:space="preserve">) tree on the </w:t>
            </w:r>
            <w:proofErr w:type="spellStart"/>
            <w:r w:rsidRPr="00745D4D">
              <w:rPr>
                <w:kern w:val="36"/>
                <w:lang w:val="en-GB"/>
              </w:rPr>
              <w:t>jth</w:t>
            </w:r>
            <w:proofErr w:type="spellEnd"/>
            <w:r w:rsidRPr="00745D4D">
              <w:rPr>
                <w:kern w:val="36"/>
                <w:lang w:val="en-GB"/>
              </w:rPr>
              <w:t xml:space="preserve"> sample plot is calculated as the volume (</w:t>
            </w:r>
            <w:r w:rsidRPr="00745D4D">
              <w:rPr>
                <w:i/>
                <w:kern w:val="36"/>
                <w:lang w:val="en-GB"/>
              </w:rPr>
              <w:t>v</w:t>
            </w:r>
            <w:r w:rsidRPr="00745D4D">
              <w:rPr>
                <w:i/>
                <w:kern w:val="36"/>
                <w:vertAlign w:val="subscript"/>
                <w:lang w:val="en-GB"/>
              </w:rPr>
              <w:t>s</w:t>
            </w:r>
            <w:r w:rsidRPr="00745D4D">
              <w:rPr>
                <w:kern w:val="36"/>
                <w:lang w:val="en-GB"/>
              </w:rPr>
              <w:t xml:space="preserve"> or </w:t>
            </w:r>
            <w:proofErr w:type="spellStart"/>
            <w:r w:rsidRPr="00745D4D">
              <w:rPr>
                <w:i/>
                <w:kern w:val="36"/>
                <w:lang w:val="en-GB"/>
              </w:rPr>
              <w:t>v</w:t>
            </w:r>
            <w:r w:rsidRPr="00745D4D">
              <w:rPr>
                <w:i/>
                <w:kern w:val="36"/>
                <w:vertAlign w:val="subscript"/>
                <w:lang w:val="en-GB"/>
              </w:rPr>
              <w:t>l</w:t>
            </w:r>
            <w:proofErr w:type="spellEnd"/>
            <w:r w:rsidRPr="00745D4D">
              <w:rPr>
                <w:kern w:val="36"/>
                <w:lang w:val="en-GB"/>
              </w:rPr>
              <w:t xml:space="preserve">) times the </w:t>
            </w:r>
            <w:proofErr w:type="gramStart"/>
            <w:r w:rsidRPr="00745D4D">
              <w:rPr>
                <w:kern w:val="36"/>
                <w:lang w:val="en-GB"/>
              </w:rPr>
              <w:t>species specific</w:t>
            </w:r>
            <w:proofErr w:type="gramEnd"/>
            <w:r w:rsidRPr="00745D4D">
              <w:rPr>
                <w:kern w:val="36"/>
                <w:lang w:val="en-GB"/>
              </w:rPr>
              <w:t xml:space="preserve"> density (</w:t>
            </w:r>
            <w:r w:rsidRPr="00745D4D">
              <w:rPr>
                <w:i/>
                <w:kern w:val="36"/>
                <w:lang w:val="en-GB"/>
              </w:rPr>
              <w:t>D</w:t>
            </w:r>
            <w:r w:rsidRPr="00745D4D">
              <w:rPr>
                <w:kern w:val="36"/>
                <w:lang w:val="en-GB"/>
              </w:rPr>
              <w:t xml:space="preserve">) and </w:t>
            </w:r>
            <w:proofErr w:type="gramStart"/>
            <w:r w:rsidRPr="00745D4D">
              <w:rPr>
                <w:kern w:val="36"/>
                <w:lang w:val="en-GB"/>
              </w:rPr>
              <w:t>a the</w:t>
            </w:r>
            <w:proofErr w:type="gramEnd"/>
            <w:r w:rsidRPr="00745D4D">
              <w:rPr>
                <w:kern w:val="36"/>
                <w:lang w:val="en-GB"/>
              </w:rPr>
              <w:t xml:space="preserve"> </w:t>
            </w:r>
            <w:r w:rsidRPr="00745D4D">
              <w:rPr>
                <w:i/>
                <w:kern w:val="36"/>
                <w:lang w:val="en-GB"/>
              </w:rPr>
              <w:t>k</w:t>
            </w:r>
            <w:r w:rsidRPr="00745D4D">
              <w:rPr>
                <w:kern w:val="36"/>
                <w:lang w:val="en-GB"/>
              </w:rPr>
              <w:t xml:space="preserve">th </w:t>
            </w:r>
            <w:proofErr w:type="gramStart"/>
            <w:r w:rsidRPr="00745D4D">
              <w:rPr>
                <w:kern w:val="36"/>
                <w:lang w:val="en-GB"/>
              </w:rPr>
              <w:t>reduction  factor</w:t>
            </w:r>
            <w:proofErr w:type="gramEnd"/>
            <w:r w:rsidRPr="00745D4D">
              <w:rPr>
                <w:kern w:val="36"/>
                <w:lang w:val="en-GB"/>
              </w:rPr>
              <w:t xml:space="preserve"> according to the structural decay of the wood observed in the field.</w:t>
            </w:r>
          </w:p>
        </w:tc>
      </w:tr>
      <w:tr w:rsidR="0011541F" w:rsidRPr="00892DE7" w14:paraId="3ACA3626" w14:textId="77777777" w:rsidTr="003E2C7D">
        <w:tc>
          <w:tcPr>
            <w:tcW w:w="3780" w:type="dxa"/>
            <w:tcMar>
              <w:top w:w="113" w:type="dxa"/>
              <w:bottom w:w="113" w:type="dxa"/>
            </w:tcMar>
          </w:tcPr>
          <w:p w14:paraId="3ACA3624"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680" w:dyaOrig="380" w14:anchorId="3ACA3FD9">
                <v:shape id="_x0000_i1070" type="#_x0000_t75" style="width:82.5pt;height:18pt" o:ole="">
                  <v:imagedata r:id="rId101" o:title=""/>
                </v:shape>
                <o:OLEObject Type="Embed" ProgID="Equation.3" ShapeID="_x0000_i1070" DrawAspect="Content" ObjectID="_1838456422" r:id="rId102"/>
              </w:object>
            </w:r>
          </w:p>
        </w:tc>
        <w:tc>
          <w:tcPr>
            <w:tcW w:w="5865" w:type="dxa"/>
            <w:tcMar>
              <w:top w:w="113" w:type="dxa"/>
              <w:bottom w:w="113" w:type="dxa"/>
            </w:tcMar>
          </w:tcPr>
          <w:p w14:paraId="3ACA3625"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total above and below ground volume (</w:t>
            </w:r>
            <w:proofErr w:type="spellStart"/>
            <w:proofErr w:type="gramStart"/>
            <w:r w:rsidRPr="00745D4D">
              <w:rPr>
                <w:i/>
                <w:kern w:val="36"/>
                <w:lang w:val="en-GB"/>
              </w:rPr>
              <w:t>B</w:t>
            </w:r>
            <w:r w:rsidRPr="00745D4D">
              <w:rPr>
                <w:i/>
                <w:kern w:val="36"/>
                <w:vertAlign w:val="subscript"/>
                <w:lang w:val="en-GB"/>
              </w:rPr>
              <w:t>s,tot</w:t>
            </w:r>
            <w:proofErr w:type="spellEnd"/>
            <w:proofErr w:type="gramEnd"/>
            <w:r w:rsidRPr="00745D4D">
              <w:rPr>
                <w:kern w:val="36"/>
                <w:lang w:val="en-GB"/>
              </w:rPr>
              <w:t xml:space="preserve">) of the </w:t>
            </w:r>
            <w:proofErr w:type="spellStart"/>
            <w:r w:rsidRPr="00745D4D">
              <w:rPr>
                <w:i/>
                <w:kern w:val="36"/>
                <w:lang w:val="en-GB"/>
              </w:rPr>
              <w:t>i</w:t>
            </w:r>
            <w:r w:rsidRPr="00745D4D">
              <w:rPr>
                <w:kern w:val="36"/>
                <w:lang w:val="en-GB"/>
              </w:rPr>
              <w:t>th</w:t>
            </w:r>
            <w:proofErr w:type="spellEnd"/>
            <w:r w:rsidRPr="00745D4D">
              <w:rPr>
                <w:kern w:val="36"/>
                <w:lang w:val="en-GB"/>
              </w:rPr>
              <w:t xml:space="preserve"> standing, dead tree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w:t>
            </w:r>
            <w:r w:rsidRPr="00745D4D">
              <w:rPr>
                <w:i/>
                <w:kern w:val="36"/>
                <w:lang w:val="en-GB"/>
              </w:rPr>
              <w:t>v</w:t>
            </w:r>
            <w:r w:rsidRPr="00745D4D">
              <w:rPr>
                <w:i/>
                <w:kern w:val="36"/>
                <w:vertAlign w:val="subscript"/>
                <w:lang w:val="en-GB"/>
              </w:rPr>
              <w:t>s</w:t>
            </w:r>
            <w:r w:rsidRPr="00745D4D">
              <w:rPr>
                <w:kern w:val="36"/>
                <w:lang w:val="en-GB"/>
              </w:rPr>
              <w:t xml:space="preserve"> is the calculated biomass of the tree and </w:t>
            </w:r>
            <w:r w:rsidRPr="00745D4D">
              <w:rPr>
                <w:i/>
                <w:kern w:val="36"/>
                <w:lang w:val="en-GB"/>
              </w:rPr>
              <w:t>E</w:t>
            </w:r>
            <w:r w:rsidRPr="00745D4D">
              <w:rPr>
                <w:kern w:val="36"/>
                <w:lang w:val="en-GB"/>
              </w:rPr>
              <w:t xml:space="preserve"> is the expansion factor. </w:t>
            </w:r>
          </w:p>
        </w:tc>
      </w:tr>
      <w:tr w:rsidR="0011541F" w:rsidRPr="00892DE7" w14:paraId="3ACA362A" w14:textId="77777777" w:rsidTr="003E2C7D">
        <w:tc>
          <w:tcPr>
            <w:tcW w:w="3780" w:type="dxa"/>
            <w:tcBorders>
              <w:bottom w:val="single" w:sz="4" w:space="0" w:color="auto"/>
            </w:tcBorders>
            <w:tcMar>
              <w:top w:w="113" w:type="dxa"/>
              <w:bottom w:w="113" w:type="dxa"/>
            </w:tcMar>
          </w:tcPr>
          <w:p w14:paraId="3ACA3627"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540" w:dyaOrig="380" w14:anchorId="3ACA3FDA">
                <v:shape id="_x0000_i1071" type="#_x0000_t75" style="width:76.5pt;height:18pt" o:ole="">
                  <v:imagedata r:id="rId103" o:title=""/>
                </v:shape>
                <o:OLEObject Type="Embed" ProgID="Equation.3" ShapeID="_x0000_i1071" DrawAspect="Content" ObjectID="_1838456423" r:id="rId104"/>
              </w:object>
            </w:r>
          </w:p>
          <w:p w14:paraId="3ACA362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1520" w:dyaOrig="380" w14:anchorId="3ACA3FDB">
                <v:shape id="_x0000_i1072" type="#_x0000_t75" style="width:76.5pt;height:18pt" o:ole="">
                  <v:imagedata r:id="rId105" o:title=""/>
                </v:shape>
                <o:OLEObject Type="Embed" ProgID="Equation.3" ShapeID="_x0000_i1072" DrawAspect="Content" ObjectID="_1838456424" r:id="rId106"/>
              </w:object>
            </w:r>
          </w:p>
        </w:tc>
        <w:tc>
          <w:tcPr>
            <w:tcW w:w="5865" w:type="dxa"/>
            <w:tcBorders>
              <w:bottom w:val="single" w:sz="4" w:space="0" w:color="auto"/>
            </w:tcBorders>
            <w:tcMar>
              <w:top w:w="113" w:type="dxa"/>
              <w:bottom w:w="113" w:type="dxa"/>
            </w:tcMar>
          </w:tcPr>
          <w:p w14:paraId="3ACA3629"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Carbon in standing or lying dead wood (</w:t>
            </w:r>
            <w:r w:rsidRPr="00745D4D">
              <w:rPr>
                <w:i/>
                <w:kern w:val="36"/>
                <w:lang w:val="en-GB"/>
              </w:rPr>
              <w:t>C</w:t>
            </w:r>
            <w:r w:rsidRPr="00745D4D">
              <w:rPr>
                <w:i/>
                <w:kern w:val="36"/>
                <w:vertAlign w:val="subscript"/>
                <w:lang w:val="en-GB"/>
              </w:rPr>
              <w:t>s</w:t>
            </w:r>
            <w:r w:rsidRPr="00745D4D">
              <w:rPr>
                <w:kern w:val="36"/>
                <w:lang w:val="en-GB"/>
              </w:rPr>
              <w:t xml:space="preserve"> or </w:t>
            </w:r>
            <w:r w:rsidRPr="00745D4D">
              <w:rPr>
                <w:i/>
                <w:kern w:val="36"/>
                <w:lang w:val="en-GB"/>
              </w:rPr>
              <w:t>C</w:t>
            </w:r>
            <w:r w:rsidRPr="00745D4D">
              <w:rPr>
                <w:i/>
                <w:kern w:val="36"/>
                <w:vertAlign w:val="subscript"/>
                <w:lang w:val="en-GB"/>
              </w:rPr>
              <w:t>l</w:t>
            </w:r>
            <w:r w:rsidRPr="00745D4D">
              <w:rPr>
                <w:kern w:val="36"/>
                <w:lang w:val="en-GB"/>
              </w:rPr>
              <w:t>) is calculated as the biomass (</w:t>
            </w:r>
            <w:r w:rsidRPr="00745D4D">
              <w:rPr>
                <w:i/>
                <w:kern w:val="36"/>
                <w:lang w:val="en-GB"/>
              </w:rPr>
              <w:t>B</w:t>
            </w:r>
            <w:r w:rsidRPr="00745D4D">
              <w:rPr>
                <w:i/>
                <w:kern w:val="36"/>
                <w:vertAlign w:val="subscript"/>
                <w:lang w:val="en-GB"/>
              </w:rPr>
              <w:t>s</w:t>
            </w:r>
            <w:r w:rsidRPr="00745D4D">
              <w:rPr>
                <w:kern w:val="36"/>
                <w:lang w:val="en-GB"/>
              </w:rPr>
              <w:t xml:space="preserve"> or </w:t>
            </w:r>
            <w:r w:rsidRPr="00745D4D">
              <w:rPr>
                <w:i/>
                <w:kern w:val="36"/>
                <w:lang w:val="en-GB"/>
              </w:rPr>
              <w:t>B</w:t>
            </w:r>
            <w:r w:rsidRPr="00745D4D">
              <w:rPr>
                <w:i/>
                <w:kern w:val="36"/>
                <w:vertAlign w:val="subscript"/>
                <w:lang w:val="en-GB"/>
              </w:rPr>
              <w:t>l</w:t>
            </w:r>
            <w:r w:rsidRPr="00745D4D">
              <w:rPr>
                <w:kern w:val="36"/>
                <w:lang w:val="en-GB"/>
              </w:rPr>
              <w:t>) times 0.5.</w:t>
            </w:r>
          </w:p>
        </w:tc>
      </w:tr>
    </w:tbl>
    <w:p w14:paraId="3ACA362B" w14:textId="77777777" w:rsidR="003F0B43" w:rsidRPr="00D97A59" w:rsidRDefault="003F0B43" w:rsidP="00D228E2">
      <w:pPr>
        <w:pStyle w:val="DMUTabel"/>
        <w:rPr>
          <w:rFonts w:ascii="Book Antiqua" w:hAnsi="Book Antiqua"/>
          <w:snapToGrid w:val="0"/>
          <w:lang w:val="en-GB"/>
        </w:rPr>
      </w:pPr>
    </w:p>
    <w:p w14:paraId="3ACA362C" w14:textId="77777777" w:rsidR="00D228E2" w:rsidRPr="00D97A59" w:rsidRDefault="00D228E2" w:rsidP="00D228E2">
      <w:pPr>
        <w:pStyle w:val="DMUTabel"/>
        <w:rPr>
          <w:rFonts w:ascii="Book Antiqua" w:hAnsi="Book Antiqua"/>
          <w:snapToGrid w:val="0"/>
          <w:lang w:val="en-GB"/>
        </w:rPr>
      </w:pPr>
    </w:p>
    <w:p w14:paraId="32E6D9C5" w14:textId="77777777" w:rsidR="003B52A4" w:rsidRPr="00D97A59" w:rsidRDefault="003B52A4" w:rsidP="00D228E2">
      <w:pPr>
        <w:pStyle w:val="DMUTabel"/>
        <w:rPr>
          <w:rFonts w:ascii="Book Antiqua" w:hAnsi="Book Antiqua"/>
          <w:snapToGrid w:val="0"/>
          <w:lang w:val="en-GB"/>
        </w:rPr>
      </w:pPr>
    </w:p>
    <w:p w14:paraId="3ACA362D" w14:textId="58D0857D" w:rsidR="0011541F" w:rsidRPr="00745D4D" w:rsidRDefault="004A07D4" w:rsidP="00745D4D">
      <w:pPr>
        <w:pStyle w:val="DMUTabel"/>
        <w:ind w:left="142"/>
        <w:rPr>
          <w:lang w:val="en-US"/>
        </w:rPr>
      </w:pPr>
      <w:bookmarkStart w:id="25" w:name="_Toc121992997"/>
      <w:bookmarkStart w:id="26" w:name="_Toc121993570"/>
      <w:bookmarkStart w:id="27" w:name="_Toc159582334"/>
      <w:r w:rsidRPr="00745D4D">
        <w:rPr>
          <w:lang w:val="en-US"/>
        </w:rPr>
        <w:t>Table 3E</w:t>
      </w:r>
      <w:r w:rsidRPr="003B52A4">
        <w:rPr>
          <w:lang w:val="en-US"/>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9</w:t>
      </w:r>
      <w:r w:rsidRPr="00745D4D">
        <w:fldChar w:fldCharType="end"/>
      </w:r>
      <w:r w:rsidR="00612818" w:rsidRPr="003B52A4">
        <w:rPr>
          <w:lang w:val="en-US"/>
        </w:rPr>
        <w:t xml:space="preserve">   </w:t>
      </w:r>
      <w:r w:rsidRPr="00745D4D">
        <w:rPr>
          <w:lang w:val="en-US"/>
        </w:rPr>
        <w:t>Estimation of total biomass and carbon pools of dead wood.</w:t>
      </w:r>
      <w:bookmarkEnd w:id="25"/>
      <w:bookmarkEnd w:id="26"/>
      <w:bookmarkEnd w:id="27"/>
    </w:p>
    <w:tbl>
      <w:tblPr>
        <w:tblW w:w="9631" w:type="dxa"/>
        <w:tblInd w:w="108" w:type="dxa"/>
        <w:tblBorders>
          <w:top w:val="single" w:sz="4" w:space="0" w:color="auto"/>
          <w:bottom w:val="single" w:sz="4" w:space="0" w:color="auto"/>
        </w:tblBorders>
        <w:tblLayout w:type="fixed"/>
        <w:tblLook w:val="01E0" w:firstRow="1" w:lastRow="1" w:firstColumn="1" w:lastColumn="1" w:noHBand="0" w:noVBand="0"/>
      </w:tblPr>
      <w:tblGrid>
        <w:gridCol w:w="3780"/>
        <w:gridCol w:w="5851"/>
      </w:tblGrid>
      <w:tr w:rsidR="0011541F" w:rsidRPr="00D47C03" w14:paraId="3ACA3630" w14:textId="77777777" w:rsidTr="003E2C7D">
        <w:tc>
          <w:tcPr>
            <w:tcW w:w="3780" w:type="dxa"/>
            <w:tcBorders>
              <w:bottom w:val="single" w:sz="4" w:space="0" w:color="auto"/>
            </w:tcBorders>
          </w:tcPr>
          <w:p w14:paraId="3ACA362E" w14:textId="77777777" w:rsidR="0011541F" w:rsidRPr="00745D4D" w:rsidRDefault="0011541F" w:rsidP="00D97A59">
            <w:pPr>
              <w:pStyle w:val="DMUTabel"/>
              <w:spacing w:before="120" w:after="120" w:line="240" w:lineRule="auto"/>
              <w:ind w:left="-66"/>
              <w:rPr>
                <w:kern w:val="36"/>
                <w:lang w:val="en-GB"/>
              </w:rPr>
            </w:pPr>
            <w:r w:rsidRPr="00745D4D">
              <w:rPr>
                <w:kern w:val="36"/>
                <w:lang w:val="en-GB"/>
              </w:rPr>
              <w:t>Equation</w:t>
            </w:r>
          </w:p>
        </w:tc>
        <w:tc>
          <w:tcPr>
            <w:tcW w:w="5851" w:type="dxa"/>
            <w:tcBorders>
              <w:bottom w:val="single" w:sz="4" w:space="0" w:color="auto"/>
            </w:tcBorders>
          </w:tcPr>
          <w:p w14:paraId="3ACA362F" w14:textId="77777777" w:rsidR="0011541F" w:rsidRPr="00745D4D" w:rsidRDefault="0011541F" w:rsidP="00D97A59">
            <w:pPr>
              <w:pStyle w:val="DMUTabel"/>
              <w:spacing w:before="120" w:after="100" w:afterAutospacing="1" w:line="240" w:lineRule="auto"/>
              <w:rPr>
                <w:kern w:val="36"/>
                <w:lang w:val="en-GB"/>
              </w:rPr>
            </w:pPr>
            <w:r w:rsidRPr="00745D4D">
              <w:rPr>
                <w:kern w:val="36"/>
                <w:lang w:val="en-GB"/>
              </w:rPr>
              <w:t>Description</w:t>
            </w:r>
          </w:p>
        </w:tc>
      </w:tr>
      <w:tr w:rsidR="0011541F" w:rsidRPr="00892DE7" w14:paraId="3ACA3633" w14:textId="77777777" w:rsidTr="003E2C7D">
        <w:trPr>
          <w:trHeight w:val="1046"/>
        </w:trPr>
        <w:tc>
          <w:tcPr>
            <w:tcW w:w="3780" w:type="dxa"/>
            <w:tcBorders>
              <w:top w:val="single" w:sz="4" w:space="0" w:color="auto"/>
              <w:bottom w:val="nil"/>
            </w:tcBorders>
            <w:tcMar>
              <w:top w:w="113" w:type="dxa"/>
              <w:bottom w:w="113" w:type="dxa"/>
            </w:tcMar>
          </w:tcPr>
          <w:p w14:paraId="3ACA3631"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32"/>
                <w:lang w:val="en-GB"/>
              </w:rPr>
              <w:object w:dxaOrig="2760" w:dyaOrig="720" w14:anchorId="3ACA3FDC">
                <v:shape id="_x0000_i1073" type="#_x0000_t75" style="width:138.75pt;height:36.75pt" o:ole="">
                  <v:imagedata r:id="rId107" o:title=""/>
                </v:shape>
                <o:OLEObject Type="Embed" ProgID="Equation.3" ShapeID="_x0000_i1073" DrawAspect="Content" ObjectID="_1838456425" r:id="rId108"/>
              </w:object>
            </w:r>
          </w:p>
        </w:tc>
        <w:tc>
          <w:tcPr>
            <w:tcW w:w="5851" w:type="dxa"/>
            <w:tcBorders>
              <w:top w:val="single" w:sz="4" w:space="0" w:color="auto"/>
              <w:bottom w:val="nil"/>
            </w:tcBorders>
            <w:tcMar>
              <w:top w:w="113" w:type="dxa"/>
              <w:bottom w:w="113" w:type="dxa"/>
            </w:tcMar>
          </w:tcPr>
          <w:p w14:paraId="3ACA3632"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Deadwood volume, biomass or carbon pools per hectare (</w:t>
            </w:r>
            <w:r w:rsidRPr="00745D4D">
              <w:rPr>
                <w:kern w:val="36"/>
                <w:position w:val="-10"/>
                <w:lang w:val="en-GB"/>
              </w:rPr>
              <w:object w:dxaOrig="320" w:dyaOrig="340" w14:anchorId="3ACA3FDD">
                <v:shape id="_x0000_i1074" type="#_x0000_t75" style="width:14.25pt;height:18pt" o:ole="">
                  <v:imagedata r:id="rId109" o:title=""/>
                </v:shape>
                <o:OLEObject Type="Embed" ProgID="Equation.3" ShapeID="_x0000_i1074" DrawAspect="Content" ObjectID="_1838456426" r:id="rId110"/>
              </w:object>
            </w:r>
            <w:r w:rsidRPr="00745D4D">
              <w:rPr>
                <w:kern w:val="36"/>
                <w:lang w:val="en-GB"/>
              </w:rPr>
              <w:t xml:space="preserve">) for the </w:t>
            </w:r>
            <w:proofErr w:type="spellStart"/>
            <w:r w:rsidRPr="00745D4D">
              <w:rPr>
                <w:i/>
                <w:kern w:val="36"/>
                <w:lang w:val="en-GB"/>
              </w:rPr>
              <w:t>c</w:t>
            </w:r>
            <w:r w:rsidRPr="00745D4D">
              <w:rPr>
                <w:kern w:val="36"/>
                <w:lang w:val="en-GB"/>
              </w:rPr>
              <w:t>th</w:t>
            </w:r>
            <w:proofErr w:type="spellEnd"/>
            <w:r w:rsidRPr="00745D4D">
              <w:rPr>
                <w:kern w:val="36"/>
                <w:lang w:val="en-GB"/>
              </w:rPr>
              <w:t xml:space="preserve"> circle and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 </w:t>
            </w:r>
            <w:r w:rsidRPr="00745D4D">
              <w:rPr>
                <w:i/>
                <w:kern w:val="36"/>
                <w:lang w:val="en-GB"/>
              </w:rPr>
              <w:t>v</w:t>
            </w:r>
            <w:r w:rsidRPr="00745D4D">
              <w:rPr>
                <w:i/>
                <w:kern w:val="36"/>
                <w:vertAlign w:val="subscript"/>
                <w:lang w:val="en-GB"/>
              </w:rPr>
              <w:t>s</w:t>
            </w:r>
            <w:r w:rsidRPr="00745D4D">
              <w:rPr>
                <w:kern w:val="36"/>
                <w:lang w:val="en-GB"/>
              </w:rPr>
              <w:t xml:space="preserve"> and </w:t>
            </w:r>
            <w:proofErr w:type="spellStart"/>
            <w:r w:rsidRPr="00745D4D">
              <w:rPr>
                <w:i/>
                <w:kern w:val="36"/>
                <w:lang w:val="en-GB"/>
              </w:rPr>
              <w:t>v</w:t>
            </w:r>
            <w:r w:rsidRPr="00745D4D">
              <w:rPr>
                <w:i/>
                <w:kern w:val="36"/>
                <w:vertAlign w:val="subscript"/>
                <w:lang w:val="en-GB"/>
              </w:rPr>
              <w:t>l</w:t>
            </w:r>
            <w:proofErr w:type="spellEnd"/>
            <w:r w:rsidRPr="00745D4D">
              <w:rPr>
                <w:kern w:val="36"/>
                <w:lang w:val="en-GB"/>
              </w:rPr>
              <w:t xml:space="preserve"> is the volume of standing and lying deadwood respectively. </w:t>
            </w:r>
            <w:proofErr w:type="spellStart"/>
            <w:r w:rsidRPr="00745D4D">
              <w:rPr>
                <w:i/>
                <w:kern w:val="36"/>
                <w:lang w:val="en-GB"/>
              </w:rPr>
              <w:t>R</w:t>
            </w:r>
            <w:r w:rsidRPr="00745D4D">
              <w:rPr>
                <w:i/>
                <w:kern w:val="36"/>
                <w:vertAlign w:val="subscript"/>
                <w:lang w:val="en-GB"/>
              </w:rPr>
              <w:t>c</w:t>
            </w:r>
            <w:proofErr w:type="spellEnd"/>
            <w:r w:rsidRPr="00745D4D">
              <w:rPr>
                <w:kern w:val="36"/>
                <w:lang w:val="en-GB"/>
              </w:rPr>
              <w:t xml:space="preserve"> is an indicator variable that is 1 if the tree is measured in the </w:t>
            </w:r>
            <w:proofErr w:type="spellStart"/>
            <w:r w:rsidRPr="00745D4D">
              <w:rPr>
                <w:i/>
                <w:kern w:val="36"/>
                <w:lang w:val="en-GB"/>
              </w:rPr>
              <w:t>c</w:t>
            </w:r>
            <w:r w:rsidRPr="00745D4D">
              <w:rPr>
                <w:kern w:val="36"/>
                <w:lang w:val="en-GB"/>
              </w:rPr>
              <w:t>th</w:t>
            </w:r>
            <w:proofErr w:type="spellEnd"/>
            <w:r w:rsidRPr="00745D4D">
              <w:rPr>
                <w:kern w:val="36"/>
                <w:lang w:val="en-GB"/>
              </w:rPr>
              <w:t xml:space="preserve"> circle and 0 otherwise. </w:t>
            </w:r>
            <w:r w:rsidRPr="00745D4D">
              <w:rPr>
                <w:i/>
                <w:kern w:val="36"/>
                <w:lang w:val="en-GB"/>
              </w:rPr>
              <w:t>A</w:t>
            </w:r>
            <w:r w:rsidRPr="00745D4D">
              <w:rPr>
                <w:i/>
                <w:kern w:val="36"/>
                <w:vertAlign w:val="subscript"/>
                <w:lang w:val="en-GB"/>
              </w:rPr>
              <w:t>C</w:t>
            </w:r>
            <w:r w:rsidRPr="00745D4D">
              <w:rPr>
                <w:kern w:val="36"/>
                <w:lang w:val="en-GB"/>
              </w:rPr>
              <w:t xml:space="preserve"> is the sample plot area of the </w:t>
            </w:r>
            <w:proofErr w:type="spellStart"/>
            <w:r w:rsidRPr="00745D4D">
              <w:rPr>
                <w:i/>
                <w:kern w:val="36"/>
                <w:lang w:val="en-GB"/>
              </w:rPr>
              <w:t>c</w:t>
            </w:r>
            <w:r w:rsidRPr="00745D4D">
              <w:rPr>
                <w:kern w:val="36"/>
                <w:lang w:val="en-GB"/>
              </w:rPr>
              <w:t>th</w:t>
            </w:r>
            <w:proofErr w:type="spellEnd"/>
            <w:r w:rsidRPr="00745D4D">
              <w:rPr>
                <w:kern w:val="36"/>
                <w:lang w:val="en-GB"/>
              </w:rPr>
              <w:t xml:space="preserve"> circle. </w:t>
            </w:r>
            <w:r w:rsidRPr="00745D4D">
              <w:rPr>
                <w:i/>
                <w:kern w:val="36"/>
                <w:lang w:val="en-GB"/>
              </w:rPr>
              <w:t>m</w:t>
            </w:r>
            <w:r w:rsidRPr="00745D4D">
              <w:rPr>
                <w:kern w:val="36"/>
                <w:lang w:val="en-GB"/>
              </w:rPr>
              <w:t xml:space="preserve"> is the number of trees within the </w:t>
            </w:r>
            <w:proofErr w:type="spellStart"/>
            <w:r w:rsidRPr="00745D4D">
              <w:rPr>
                <w:i/>
                <w:kern w:val="36"/>
                <w:lang w:val="en-GB"/>
              </w:rPr>
              <w:t>j</w:t>
            </w:r>
            <w:r w:rsidRPr="00745D4D">
              <w:rPr>
                <w:kern w:val="36"/>
                <w:lang w:val="en-GB"/>
              </w:rPr>
              <w:t>th</w:t>
            </w:r>
            <w:proofErr w:type="spellEnd"/>
            <w:r w:rsidRPr="00745D4D">
              <w:rPr>
                <w:kern w:val="36"/>
                <w:lang w:val="en-GB"/>
              </w:rPr>
              <w:t xml:space="preserve"> sample plot.</w:t>
            </w:r>
          </w:p>
        </w:tc>
      </w:tr>
      <w:tr w:rsidR="0011541F" w:rsidRPr="00892DE7" w14:paraId="3ACA3636" w14:textId="77777777" w:rsidTr="003E2C7D">
        <w:tc>
          <w:tcPr>
            <w:tcW w:w="3780" w:type="dxa"/>
            <w:tcBorders>
              <w:top w:val="nil"/>
            </w:tcBorders>
            <w:tcMar>
              <w:top w:w="113" w:type="dxa"/>
              <w:bottom w:w="113" w:type="dxa"/>
            </w:tcMar>
          </w:tcPr>
          <w:p w14:paraId="3ACA3634"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64"/>
                <w:lang w:val="en-GB"/>
              </w:rPr>
              <w:object w:dxaOrig="1579" w:dyaOrig="1400" w14:anchorId="3ACA3FDE">
                <v:shape id="_x0000_i1075" type="#_x0000_t75" style="width:78.75pt;height:69pt" o:ole="">
                  <v:imagedata r:id="rId111" o:title=""/>
                </v:shape>
                <o:OLEObject Type="Embed" ProgID="Equation.3" ShapeID="_x0000_i1075" DrawAspect="Content" ObjectID="_1838456427" r:id="rId112"/>
              </w:object>
            </w:r>
          </w:p>
        </w:tc>
        <w:tc>
          <w:tcPr>
            <w:tcW w:w="5851" w:type="dxa"/>
            <w:tcBorders>
              <w:top w:val="nil"/>
            </w:tcBorders>
            <w:tcMar>
              <w:top w:w="113" w:type="dxa"/>
              <w:bottom w:w="113" w:type="dxa"/>
            </w:tcMar>
          </w:tcPr>
          <w:p w14:paraId="3ACA3635"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average area weighted deadwood volume, biomass or carbon per hectare (</w:t>
            </w:r>
            <w:r w:rsidRPr="00745D4D">
              <w:rPr>
                <w:kern w:val="36"/>
                <w:position w:val="-10"/>
                <w:lang w:val="en-GB"/>
              </w:rPr>
              <w:object w:dxaOrig="320" w:dyaOrig="360" w14:anchorId="3ACA3FDF">
                <v:shape id="_x0000_i1076" type="#_x0000_t75" style="width:14.25pt;height:18pt" o:ole="">
                  <v:imagedata r:id="rId113" o:title=""/>
                </v:shape>
                <o:OLEObject Type="Embed" ProgID="Equation.3" ShapeID="_x0000_i1076" DrawAspect="Content" ObjectID="_1838456428" r:id="rId114"/>
              </w:object>
            </w:r>
            <w:r w:rsidRPr="00745D4D">
              <w:rPr>
                <w:kern w:val="36"/>
                <w:lang w:val="en-GB"/>
              </w:rPr>
              <w:t xml:space="preserve">) of the </w:t>
            </w:r>
            <w:proofErr w:type="spellStart"/>
            <w:r w:rsidRPr="00745D4D">
              <w:rPr>
                <w:kern w:val="36"/>
                <w:lang w:val="en-GB"/>
              </w:rPr>
              <w:t>cth</w:t>
            </w:r>
            <w:proofErr w:type="spellEnd"/>
            <w:r w:rsidRPr="00745D4D">
              <w:rPr>
                <w:kern w:val="36"/>
                <w:lang w:val="en-GB"/>
              </w:rPr>
              <w:t xml:space="preserve"> concentric circle. </w:t>
            </w:r>
            <w:proofErr w:type="spellStart"/>
            <w:proofErr w:type="gramStart"/>
            <w:r w:rsidRPr="00745D4D">
              <w:rPr>
                <w:i/>
                <w:kern w:val="36"/>
                <w:lang w:val="en-GB"/>
              </w:rPr>
              <w:t>A</w:t>
            </w:r>
            <w:r w:rsidRPr="00745D4D">
              <w:rPr>
                <w:i/>
                <w:kern w:val="36"/>
                <w:vertAlign w:val="subscript"/>
                <w:lang w:val="en-GB"/>
              </w:rPr>
              <w:t>c,ij</w:t>
            </w:r>
            <w:proofErr w:type="spellEnd"/>
            <w:proofErr w:type="gramEnd"/>
            <w:r w:rsidRPr="00745D4D">
              <w:rPr>
                <w:kern w:val="36"/>
                <w:lang w:val="en-GB"/>
              </w:rPr>
              <w:t xml:space="preserve"> is the area of the </w:t>
            </w:r>
            <w:proofErr w:type="spellStart"/>
            <w:r w:rsidRPr="00745D4D">
              <w:rPr>
                <w:kern w:val="36"/>
                <w:lang w:val="en-GB"/>
              </w:rPr>
              <w:t>jth</w:t>
            </w:r>
            <w:proofErr w:type="spellEnd"/>
            <w:r w:rsidRPr="00745D4D">
              <w:rPr>
                <w:kern w:val="36"/>
                <w:lang w:val="en-GB"/>
              </w:rPr>
              <w:t xml:space="preserve"> sample plot and </w:t>
            </w:r>
            <w:proofErr w:type="spellStart"/>
            <w:r w:rsidRPr="00745D4D">
              <w:rPr>
                <w:kern w:val="36"/>
                <w:lang w:val="en-GB"/>
              </w:rPr>
              <w:t>cth</w:t>
            </w:r>
            <w:proofErr w:type="spellEnd"/>
            <w:r w:rsidRPr="00745D4D">
              <w:rPr>
                <w:kern w:val="36"/>
                <w:lang w:val="en-GB"/>
              </w:rPr>
              <w:t xml:space="preserve"> concentric circle; </w:t>
            </w:r>
            <w:r w:rsidRPr="00745D4D">
              <w:rPr>
                <w:i/>
                <w:kern w:val="36"/>
                <w:lang w:val="en-GB"/>
              </w:rPr>
              <w:t>n</w:t>
            </w:r>
            <w:r w:rsidRPr="00745D4D">
              <w:rPr>
                <w:kern w:val="36"/>
                <w:lang w:val="en-GB"/>
              </w:rPr>
              <w:t xml:space="preserve"> is the number of sample plots.</w:t>
            </w:r>
          </w:p>
        </w:tc>
      </w:tr>
      <w:tr w:rsidR="0011541F" w:rsidRPr="00892DE7" w14:paraId="3ACA3639" w14:textId="77777777" w:rsidTr="003E2C7D">
        <w:tc>
          <w:tcPr>
            <w:tcW w:w="3780" w:type="dxa"/>
            <w:tcMar>
              <w:top w:w="113" w:type="dxa"/>
              <w:bottom w:w="113" w:type="dxa"/>
            </w:tcMar>
          </w:tcPr>
          <w:p w14:paraId="3ACA3637"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4"/>
                <w:lang w:val="en-GB"/>
              </w:rPr>
              <w:object w:dxaOrig="2340" w:dyaOrig="440" w14:anchorId="3ACA3FE0">
                <v:shape id="_x0000_i1077" type="#_x0000_t75" style="width:117pt;height:19.5pt" o:ole="">
                  <v:imagedata r:id="rId115" o:title=""/>
                </v:shape>
                <o:OLEObject Type="Embed" ProgID="Equation.3" ShapeID="_x0000_i1077" DrawAspect="Content" ObjectID="_1838456429" r:id="rId116"/>
              </w:object>
            </w:r>
          </w:p>
        </w:tc>
        <w:tc>
          <w:tcPr>
            <w:tcW w:w="5851" w:type="dxa"/>
            <w:tcMar>
              <w:top w:w="113" w:type="dxa"/>
              <w:bottom w:w="113" w:type="dxa"/>
            </w:tcMar>
          </w:tcPr>
          <w:p w14:paraId="3ACA3638"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The overall average deadwood volume, biomass or carbon per hectare (</w:t>
            </w:r>
            <w:r w:rsidRPr="00745D4D">
              <w:rPr>
                <w:kern w:val="36"/>
                <w:position w:val="-10"/>
                <w:lang w:val="en-GB"/>
              </w:rPr>
              <w:object w:dxaOrig="320" w:dyaOrig="400" w14:anchorId="3ACA3FE1">
                <v:shape id="_x0000_i1078" type="#_x0000_t75" style="width:14.25pt;height:18pt" o:ole="">
                  <v:imagedata r:id="rId117" o:title=""/>
                </v:shape>
                <o:OLEObject Type="Embed" ProgID="Equation.3" ShapeID="_x0000_i1078" DrawAspect="Content" ObjectID="_1838456430" r:id="rId118"/>
              </w:object>
            </w:r>
            <w:r w:rsidRPr="00745D4D">
              <w:rPr>
                <w:kern w:val="36"/>
                <w:lang w:val="en-GB"/>
              </w:rPr>
              <w:t>) is estimated as the sum of the average volume, biomass or carbon per hectare (</w:t>
            </w:r>
            <w:r w:rsidRPr="00745D4D">
              <w:rPr>
                <w:kern w:val="36"/>
                <w:position w:val="-14"/>
                <w:lang w:val="en-GB"/>
              </w:rPr>
              <w:object w:dxaOrig="420" w:dyaOrig="400" w14:anchorId="3ACA3FE2">
                <v:shape id="_x0000_i1079" type="#_x0000_t75" style="width:18.75pt;height:18pt" o:ole="">
                  <v:imagedata r:id="rId119" o:title=""/>
                </v:shape>
                <o:OLEObject Type="Embed" ProgID="Equation.3" ShapeID="_x0000_i1079" DrawAspect="Content" ObjectID="_1838456431" r:id="rId120"/>
              </w:object>
            </w:r>
            <w:r w:rsidRPr="00745D4D">
              <w:rPr>
                <w:kern w:val="36"/>
                <w:lang w:val="en-GB"/>
              </w:rPr>
              <w:t>) for the three concentric circles (c=3.5, 10 and 15)</w:t>
            </w:r>
          </w:p>
        </w:tc>
      </w:tr>
      <w:tr w:rsidR="0011541F" w:rsidRPr="00892DE7" w14:paraId="3ACA363C" w14:textId="77777777" w:rsidTr="003E2C7D">
        <w:tc>
          <w:tcPr>
            <w:tcW w:w="3780" w:type="dxa"/>
            <w:tcMar>
              <w:top w:w="113" w:type="dxa"/>
              <w:bottom w:w="113" w:type="dxa"/>
            </w:tcMar>
          </w:tcPr>
          <w:p w14:paraId="3ACA363A"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position w:val="-12"/>
                <w:lang w:val="en-GB"/>
              </w:rPr>
              <w:object w:dxaOrig="1540" w:dyaOrig="420" w14:anchorId="3ACA3FE3">
                <v:shape id="_x0000_i1080" type="#_x0000_t75" style="width:76.5pt;height:18.75pt" o:ole="">
                  <v:imagedata r:id="rId121" o:title=""/>
                </v:shape>
                <o:OLEObject Type="Embed" ProgID="Equation.3" ShapeID="_x0000_i1080" DrawAspect="Content" ObjectID="_1838456432" r:id="rId122"/>
              </w:object>
            </w:r>
          </w:p>
        </w:tc>
        <w:tc>
          <w:tcPr>
            <w:tcW w:w="5851" w:type="dxa"/>
            <w:tcMar>
              <w:top w:w="113" w:type="dxa"/>
              <w:bottom w:w="113" w:type="dxa"/>
            </w:tcMar>
          </w:tcPr>
          <w:p w14:paraId="3ACA363B" w14:textId="77777777" w:rsidR="0011541F" w:rsidRPr="00745D4D" w:rsidRDefault="0011541F" w:rsidP="005C621C">
            <w:pPr>
              <w:pStyle w:val="DMUTabel"/>
              <w:spacing w:before="100" w:beforeAutospacing="1" w:after="100" w:afterAutospacing="1" w:line="240" w:lineRule="auto"/>
              <w:rPr>
                <w:kern w:val="36"/>
                <w:lang w:val="en-GB"/>
              </w:rPr>
            </w:pPr>
            <w:r w:rsidRPr="00745D4D">
              <w:rPr>
                <w:kern w:val="36"/>
                <w:lang w:val="en-GB"/>
              </w:rPr>
              <w:t xml:space="preserve">Total deadwood volume, biomass or carbon </w:t>
            </w:r>
            <w:r w:rsidRPr="00745D4D">
              <w:rPr>
                <w:i/>
                <w:kern w:val="36"/>
                <w:lang w:val="en-GB"/>
              </w:rPr>
              <w:t>V</w:t>
            </w:r>
            <w:r w:rsidRPr="00745D4D">
              <w:rPr>
                <w:i/>
                <w:kern w:val="36"/>
                <w:vertAlign w:val="subscript"/>
                <w:lang w:val="en-GB"/>
              </w:rPr>
              <w:t>D</w:t>
            </w:r>
            <w:r w:rsidRPr="00745D4D">
              <w:rPr>
                <w:kern w:val="36"/>
                <w:lang w:val="en-GB"/>
              </w:rPr>
              <w:t xml:space="preserve"> is the overall average deadwood volume, biomass or carbon per hectare (</w:t>
            </w:r>
            <w:r w:rsidRPr="00745D4D">
              <w:rPr>
                <w:kern w:val="36"/>
                <w:position w:val="-10"/>
                <w:lang w:val="en-GB"/>
              </w:rPr>
              <w:object w:dxaOrig="320" w:dyaOrig="400" w14:anchorId="3ACA3FE4">
                <v:shape id="_x0000_i1081" type="#_x0000_t75" style="width:14.25pt;height:18pt" o:ole="">
                  <v:imagedata r:id="rId123" o:title=""/>
                </v:shape>
                <o:OLEObject Type="Embed" ProgID="Equation.3" ShapeID="_x0000_i1081" DrawAspect="Content" ObjectID="_1838456433" r:id="rId124"/>
              </w:object>
            </w:r>
            <w:r w:rsidRPr="00745D4D">
              <w:rPr>
                <w:kern w:val="36"/>
                <w:lang w:val="en-GB"/>
              </w:rPr>
              <w:t xml:space="preserve">) times the forest area </w:t>
            </w:r>
            <w:proofErr w:type="spellStart"/>
            <w:r w:rsidRPr="00745D4D">
              <w:rPr>
                <w:i/>
                <w:kern w:val="36"/>
                <w:lang w:val="en-GB"/>
              </w:rPr>
              <w:t>A</w:t>
            </w:r>
            <w:r w:rsidRPr="00745D4D">
              <w:rPr>
                <w:i/>
                <w:kern w:val="36"/>
                <w:vertAlign w:val="subscript"/>
                <w:lang w:val="en-GB"/>
              </w:rPr>
              <w:t>Forest</w:t>
            </w:r>
            <w:proofErr w:type="spellEnd"/>
            <w:r w:rsidRPr="00745D4D">
              <w:rPr>
                <w:kern w:val="36"/>
                <w:lang w:val="en-GB"/>
              </w:rPr>
              <w:t>.</w:t>
            </w:r>
          </w:p>
        </w:tc>
      </w:tr>
    </w:tbl>
    <w:p w14:paraId="3ACA363D" w14:textId="77777777" w:rsidR="00D228E2" w:rsidRPr="00D97A59" w:rsidRDefault="00D228E2" w:rsidP="00D228E2">
      <w:pPr>
        <w:pStyle w:val="DMUTabel"/>
        <w:rPr>
          <w:rFonts w:ascii="Book Antiqua" w:hAnsi="Book Antiqua" w:cs="Arial"/>
          <w:lang w:val="en-GB"/>
        </w:rPr>
      </w:pPr>
    </w:p>
    <w:p w14:paraId="3ACA363E" w14:textId="77777777" w:rsidR="00C63064" w:rsidRPr="00D97A59" w:rsidRDefault="00C63064">
      <w:pPr>
        <w:rPr>
          <w:sz w:val="17"/>
          <w:szCs w:val="17"/>
          <w:lang w:val="en-GB"/>
        </w:rPr>
      </w:pPr>
    </w:p>
    <w:p w14:paraId="3ACA363F" w14:textId="77777777" w:rsidR="00E82730" w:rsidRPr="00D97A59" w:rsidRDefault="00E82730">
      <w:pPr>
        <w:rPr>
          <w:rFonts w:cs="Arial"/>
          <w:sz w:val="17"/>
          <w:szCs w:val="17"/>
          <w:lang w:val="en-GB"/>
        </w:rPr>
      </w:pPr>
      <w:r w:rsidRPr="00D47C03">
        <w:rPr>
          <w:rFonts w:cs="Arial"/>
          <w:lang w:val="en-GB"/>
        </w:rPr>
        <w:br w:type="page"/>
      </w:r>
    </w:p>
    <w:p w14:paraId="3ACA3640" w14:textId="0510B883" w:rsidR="0011541F" w:rsidRPr="00745D4D" w:rsidRDefault="004A07D4" w:rsidP="00745D4D">
      <w:pPr>
        <w:pStyle w:val="DMUTabel"/>
        <w:ind w:left="142"/>
        <w:rPr>
          <w:lang w:val="en-GB"/>
        </w:rPr>
      </w:pPr>
      <w:bookmarkStart w:id="28" w:name="_Toc121992998"/>
      <w:bookmarkStart w:id="29" w:name="_Toc121993571"/>
      <w:bookmarkStart w:id="30" w:name="_Toc159582335"/>
      <w:r w:rsidRPr="00745D4D">
        <w:rPr>
          <w:lang w:val="en-GB"/>
        </w:rPr>
        <w:lastRenderedPageBreak/>
        <w:t>Table 3E</w:t>
      </w:r>
      <w:r w:rsidRPr="00A7701F">
        <w:rPr>
          <w:lang w:val="en-GB"/>
        </w:rPr>
        <w:t>.</w:t>
      </w:r>
      <w:r w:rsidRPr="00745D4D">
        <w:fldChar w:fldCharType="begin"/>
      </w:r>
      <w:r w:rsidRPr="0029236D">
        <w:rPr>
          <w:rFonts w:ascii="Book Antiqua" w:hAnsi="Book Antiqua"/>
          <w:lang w:val="en-US"/>
        </w:rPr>
        <w:instrText xml:space="preserve"> SEQ Table_3E. \* ARABIC </w:instrText>
      </w:r>
      <w:r w:rsidRPr="00745D4D">
        <w:fldChar w:fldCharType="separate"/>
      </w:r>
      <w:r w:rsidR="00143883" w:rsidRPr="0029236D">
        <w:rPr>
          <w:rFonts w:ascii="Book Antiqua" w:hAnsi="Book Antiqua"/>
          <w:noProof/>
          <w:lang w:val="en-US"/>
        </w:rPr>
        <w:t>10</w:t>
      </w:r>
      <w:r w:rsidRPr="00745D4D">
        <w:fldChar w:fldCharType="end"/>
      </w:r>
      <w:r w:rsidR="00612818" w:rsidRPr="00A7701F">
        <w:rPr>
          <w:lang w:val="en-GB"/>
        </w:rPr>
        <w:t xml:space="preserve">   </w:t>
      </w:r>
      <w:r w:rsidRPr="00745D4D">
        <w:rPr>
          <w:lang w:val="en-GB"/>
        </w:rPr>
        <w:t>Estimation of forest floor carbon.</w:t>
      </w:r>
      <w:bookmarkEnd w:id="28"/>
      <w:bookmarkEnd w:id="29"/>
      <w:bookmarkEnd w:id="30"/>
    </w:p>
    <w:tbl>
      <w:tblPr>
        <w:tblW w:w="9631" w:type="dxa"/>
        <w:tblInd w:w="108" w:type="dxa"/>
        <w:tblLook w:val="01E0" w:firstRow="1" w:lastRow="1" w:firstColumn="1" w:lastColumn="1" w:noHBand="0" w:noVBand="0"/>
      </w:tblPr>
      <w:tblGrid>
        <w:gridCol w:w="3780"/>
        <w:gridCol w:w="5851"/>
      </w:tblGrid>
      <w:tr w:rsidR="0011541F" w:rsidRPr="00D47C03" w14:paraId="3ACA3643" w14:textId="77777777" w:rsidTr="003E2C7D">
        <w:tc>
          <w:tcPr>
            <w:tcW w:w="3780" w:type="dxa"/>
            <w:tcBorders>
              <w:top w:val="single" w:sz="4" w:space="0" w:color="auto"/>
              <w:bottom w:val="single" w:sz="4" w:space="0" w:color="auto"/>
            </w:tcBorders>
          </w:tcPr>
          <w:p w14:paraId="3ACA3641" w14:textId="77777777" w:rsidR="0011541F" w:rsidRPr="00745D4D" w:rsidRDefault="0011541F" w:rsidP="0076192D">
            <w:pPr>
              <w:pStyle w:val="DMUTabel"/>
              <w:spacing w:before="120" w:after="120" w:line="240" w:lineRule="auto"/>
              <w:ind w:left="-84"/>
              <w:rPr>
                <w:kern w:val="36"/>
                <w:lang w:val="en-GB"/>
              </w:rPr>
            </w:pPr>
            <w:r w:rsidRPr="00745D4D">
              <w:rPr>
                <w:kern w:val="36"/>
                <w:lang w:val="en-GB"/>
              </w:rPr>
              <w:t>Equation</w:t>
            </w:r>
          </w:p>
        </w:tc>
        <w:tc>
          <w:tcPr>
            <w:tcW w:w="5851" w:type="dxa"/>
            <w:tcBorders>
              <w:top w:val="single" w:sz="4" w:space="0" w:color="auto"/>
              <w:bottom w:val="single" w:sz="4" w:space="0" w:color="auto"/>
            </w:tcBorders>
          </w:tcPr>
          <w:p w14:paraId="3ACA3642" w14:textId="655F1EBD" w:rsidR="0011541F" w:rsidRPr="00745D4D" w:rsidRDefault="0011541F" w:rsidP="0076192D">
            <w:pPr>
              <w:pStyle w:val="DMUTabel"/>
              <w:spacing w:before="120" w:line="240" w:lineRule="auto"/>
              <w:ind w:left="-62" w:right="-80"/>
              <w:rPr>
                <w:kern w:val="36"/>
                <w:lang w:val="en-GB"/>
              </w:rPr>
            </w:pPr>
            <w:r w:rsidRPr="00745D4D">
              <w:rPr>
                <w:kern w:val="36"/>
                <w:lang w:val="en-GB"/>
              </w:rPr>
              <w:t>Description</w:t>
            </w:r>
          </w:p>
        </w:tc>
      </w:tr>
      <w:tr w:rsidR="0011541F" w:rsidRPr="00892DE7" w14:paraId="3ACA3646" w14:textId="77777777" w:rsidTr="003E2C7D">
        <w:tc>
          <w:tcPr>
            <w:tcW w:w="3780" w:type="dxa"/>
            <w:tcBorders>
              <w:top w:val="single" w:sz="4" w:space="0" w:color="auto"/>
            </w:tcBorders>
            <w:tcMar>
              <w:top w:w="113" w:type="dxa"/>
              <w:bottom w:w="113" w:type="dxa"/>
            </w:tcMar>
          </w:tcPr>
          <w:p w14:paraId="3ACA3644" w14:textId="77777777" w:rsidR="0011541F" w:rsidRPr="00745D4D" w:rsidRDefault="0011541F" w:rsidP="005C621C">
            <w:pPr>
              <w:pStyle w:val="DMUTabel"/>
              <w:spacing w:line="240" w:lineRule="auto"/>
              <w:ind w:left="-84"/>
              <w:rPr>
                <w:kern w:val="36"/>
                <w:vertAlign w:val="subscript"/>
                <w:lang w:val="en-GB"/>
              </w:rPr>
            </w:pPr>
            <w:r w:rsidRPr="00745D4D">
              <w:rPr>
                <w:kern w:val="36"/>
                <w:position w:val="-14"/>
                <w:lang w:val="en-GB"/>
              </w:rPr>
              <w:object w:dxaOrig="3000" w:dyaOrig="380" w14:anchorId="3ACA3FE5">
                <v:shape id="_x0000_i1082" type="#_x0000_t75" style="width:150.75pt;height:18pt" o:ole="">
                  <v:imagedata r:id="rId125" o:title=""/>
                </v:shape>
                <o:OLEObject Type="Embed" ProgID="Equation.3" ShapeID="_x0000_i1082" DrawAspect="Content" ObjectID="_1838456434" r:id="rId126"/>
              </w:object>
            </w:r>
          </w:p>
        </w:tc>
        <w:tc>
          <w:tcPr>
            <w:tcW w:w="5851" w:type="dxa"/>
            <w:tcBorders>
              <w:top w:val="single" w:sz="4" w:space="0" w:color="auto"/>
            </w:tcBorders>
            <w:tcMar>
              <w:top w:w="113" w:type="dxa"/>
              <w:bottom w:w="113" w:type="dxa"/>
            </w:tcMar>
          </w:tcPr>
          <w:p w14:paraId="3ACA3645" w14:textId="0D4BA04A" w:rsidR="0011541F" w:rsidRPr="00745D4D" w:rsidRDefault="0011541F" w:rsidP="005C621C">
            <w:pPr>
              <w:pStyle w:val="DMUTabel"/>
              <w:spacing w:line="240" w:lineRule="auto"/>
              <w:ind w:left="-62" w:right="-80"/>
              <w:rPr>
                <w:kern w:val="36"/>
                <w:lang w:val="en-GB"/>
              </w:rPr>
            </w:pPr>
            <w:r w:rsidRPr="00745D4D">
              <w:rPr>
                <w:kern w:val="36"/>
                <w:lang w:val="en-GB"/>
              </w:rPr>
              <w:t>Forest floor carbon (</w:t>
            </w:r>
            <w:proofErr w:type="spellStart"/>
            <w:proofErr w:type="gramStart"/>
            <w:r w:rsidRPr="00745D4D">
              <w:rPr>
                <w:i/>
                <w:kern w:val="36"/>
                <w:lang w:val="en-GB"/>
              </w:rPr>
              <w:t>C</w:t>
            </w:r>
            <w:r w:rsidRPr="00745D4D">
              <w:rPr>
                <w:i/>
                <w:kern w:val="36"/>
                <w:vertAlign w:val="subscript"/>
                <w:lang w:val="en-GB"/>
              </w:rPr>
              <w:t>floor,s</w:t>
            </w:r>
            <w:proofErr w:type="gramEnd"/>
            <w:r w:rsidRPr="00745D4D">
              <w:rPr>
                <w:i/>
                <w:kern w:val="36"/>
                <w:vertAlign w:val="subscript"/>
                <w:lang w:val="en-GB"/>
              </w:rPr>
              <w:t>,j</w:t>
            </w:r>
            <w:proofErr w:type="spellEnd"/>
            <w:r w:rsidRPr="00745D4D">
              <w:rPr>
                <w:kern w:val="36"/>
                <w:lang w:val="en-GB"/>
              </w:rPr>
              <w:t xml:space="preserve">) of the </w:t>
            </w:r>
            <w:proofErr w:type="spellStart"/>
            <w:r w:rsidRPr="00745D4D">
              <w:rPr>
                <w:i/>
                <w:kern w:val="36"/>
                <w:lang w:val="en-GB"/>
              </w:rPr>
              <w:t>s</w:t>
            </w:r>
            <w:r w:rsidRPr="00745D4D">
              <w:rPr>
                <w:kern w:val="36"/>
                <w:lang w:val="en-GB"/>
              </w:rPr>
              <w:t>th</w:t>
            </w:r>
            <w:proofErr w:type="spellEnd"/>
            <w:r w:rsidRPr="00745D4D">
              <w:rPr>
                <w:kern w:val="36"/>
                <w:lang w:val="en-GB"/>
              </w:rPr>
              <w:t xml:space="preserve"> species, on the </w:t>
            </w:r>
            <w:proofErr w:type="spellStart"/>
            <w:r w:rsidRPr="00745D4D">
              <w:rPr>
                <w:i/>
                <w:kern w:val="36"/>
                <w:lang w:val="en-GB"/>
              </w:rPr>
              <w:t>j</w:t>
            </w:r>
            <w:r w:rsidRPr="00745D4D">
              <w:rPr>
                <w:kern w:val="36"/>
                <w:lang w:val="en-GB"/>
              </w:rPr>
              <w:t>th</w:t>
            </w:r>
            <w:proofErr w:type="spellEnd"/>
            <w:r w:rsidRPr="00745D4D">
              <w:rPr>
                <w:kern w:val="36"/>
                <w:lang w:val="en-GB"/>
              </w:rPr>
              <w:t xml:space="preserve"> plot with an area of </w:t>
            </w:r>
            <w:r w:rsidRPr="00745D4D">
              <w:rPr>
                <w:i/>
                <w:kern w:val="36"/>
                <w:lang w:val="en-GB"/>
              </w:rPr>
              <w:t>A</w:t>
            </w:r>
            <w:r w:rsidRPr="00745D4D">
              <w:rPr>
                <w:kern w:val="36"/>
                <w:lang w:val="en-GB"/>
              </w:rPr>
              <w:t xml:space="preserve">. </w:t>
            </w:r>
            <w:r w:rsidRPr="00745D4D">
              <w:rPr>
                <w:i/>
                <w:kern w:val="36"/>
                <w:lang w:val="en-GB"/>
              </w:rPr>
              <w:t>B</w:t>
            </w:r>
            <w:r w:rsidRPr="00745D4D">
              <w:rPr>
                <w:i/>
                <w:kern w:val="36"/>
                <w:vertAlign w:val="subscript"/>
                <w:lang w:val="en-GB"/>
              </w:rPr>
              <w:t>s</w:t>
            </w:r>
            <w:r w:rsidRPr="00745D4D">
              <w:rPr>
                <w:kern w:val="36"/>
                <w:lang w:val="en-GB"/>
              </w:rPr>
              <w:t xml:space="preserve"> is the </w:t>
            </w:r>
            <w:proofErr w:type="gramStart"/>
            <w:r w:rsidRPr="00745D4D">
              <w:rPr>
                <w:kern w:val="36"/>
                <w:lang w:val="en-GB"/>
              </w:rPr>
              <w:t>species specific</w:t>
            </w:r>
            <w:proofErr w:type="gramEnd"/>
            <w:r w:rsidRPr="00745D4D">
              <w:rPr>
                <w:kern w:val="36"/>
                <w:lang w:val="en-GB"/>
              </w:rPr>
              <w:t xml:space="preserve"> forest floor density and </w:t>
            </w:r>
            <w:r w:rsidRPr="00745D4D">
              <w:rPr>
                <w:i/>
                <w:kern w:val="36"/>
                <w:lang w:val="en-GB"/>
              </w:rPr>
              <w:t>F</w:t>
            </w:r>
            <w:r w:rsidRPr="00745D4D">
              <w:rPr>
                <w:kern w:val="36"/>
                <w:lang w:val="en-GB"/>
              </w:rPr>
              <w:t xml:space="preserve"> is the fraction of species </w:t>
            </w:r>
            <w:r w:rsidRPr="00745D4D">
              <w:rPr>
                <w:i/>
                <w:kern w:val="36"/>
                <w:lang w:val="en-GB"/>
              </w:rPr>
              <w:t>s</w:t>
            </w:r>
            <w:r w:rsidRPr="00745D4D">
              <w:rPr>
                <w:kern w:val="36"/>
                <w:lang w:val="en-GB"/>
              </w:rPr>
              <w:t>.</w:t>
            </w:r>
          </w:p>
        </w:tc>
      </w:tr>
      <w:tr w:rsidR="0011541F" w:rsidRPr="00892DE7" w14:paraId="3ACA3649" w14:textId="77777777" w:rsidTr="003E2C7D">
        <w:tc>
          <w:tcPr>
            <w:tcW w:w="3780" w:type="dxa"/>
            <w:tcMar>
              <w:top w:w="113" w:type="dxa"/>
              <w:bottom w:w="113" w:type="dxa"/>
            </w:tcMar>
          </w:tcPr>
          <w:p w14:paraId="3ACA3647" w14:textId="27713B33" w:rsidR="0011541F" w:rsidRPr="00745D4D" w:rsidRDefault="0011541F" w:rsidP="005C621C">
            <w:pPr>
              <w:pStyle w:val="DMUTabel"/>
              <w:spacing w:line="240" w:lineRule="auto"/>
              <w:rPr>
                <w:kern w:val="36"/>
                <w:lang w:val="en-GB"/>
              </w:rPr>
            </w:pPr>
            <w:r w:rsidRPr="00745D4D">
              <w:rPr>
                <w:kern w:val="36"/>
                <w:position w:val="-28"/>
                <w:lang w:val="en-GB"/>
              </w:rPr>
              <w:object w:dxaOrig="1939" w:dyaOrig="680" w14:anchorId="3ACA3FE6">
                <v:shape id="_x0000_i1083" type="#_x0000_t75" style="width:99pt;height:36.75pt" o:ole="">
                  <v:imagedata r:id="rId127" o:title=""/>
                </v:shape>
                <o:OLEObject Type="Embed" ProgID="Equation.3" ShapeID="_x0000_i1083" DrawAspect="Content" ObjectID="_1838456435" r:id="rId128"/>
              </w:object>
            </w:r>
          </w:p>
        </w:tc>
        <w:tc>
          <w:tcPr>
            <w:tcW w:w="5851" w:type="dxa"/>
            <w:tcMar>
              <w:top w:w="113" w:type="dxa"/>
              <w:bottom w:w="113" w:type="dxa"/>
            </w:tcMar>
          </w:tcPr>
          <w:p w14:paraId="3ACA3648" w14:textId="75088776" w:rsidR="0011541F" w:rsidRPr="00745D4D" w:rsidRDefault="0011541F" w:rsidP="005C621C">
            <w:pPr>
              <w:pStyle w:val="DMUTabel"/>
              <w:spacing w:line="240" w:lineRule="auto"/>
              <w:ind w:left="-62" w:right="-80"/>
              <w:rPr>
                <w:kern w:val="36"/>
                <w:lang w:val="en-GB"/>
              </w:rPr>
            </w:pPr>
            <w:r w:rsidRPr="00745D4D">
              <w:rPr>
                <w:kern w:val="36"/>
                <w:lang w:val="en-GB"/>
              </w:rPr>
              <w:t xml:space="preserve">Total forest floor carbon on the </w:t>
            </w:r>
            <w:proofErr w:type="spellStart"/>
            <w:r w:rsidRPr="00745D4D">
              <w:rPr>
                <w:kern w:val="36"/>
                <w:lang w:val="en-GB"/>
              </w:rPr>
              <w:t>jth</w:t>
            </w:r>
            <w:proofErr w:type="spellEnd"/>
            <w:r w:rsidRPr="00745D4D">
              <w:rPr>
                <w:kern w:val="36"/>
                <w:lang w:val="en-GB"/>
              </w:rPr>
              <w:t xml:space="preserve"> plot.</w:t>
            </w:r>
          </w:p>
        </w:tc>
      </w:tr>
      <w:tr w:rsidR="0011541F" w:rsidRPr="00892DE7" w14:paraId="3ACA364C" w14:textId="77777777" w:rsidTr="003E2C7D">
        <w:tc>
          <w:tcPr>
            <w:tcW w:w="3780" w:type="dxa"/>
            <w:tcBorders>
              <w:bottom w:val="single" w:sz="4" w:space="0" w:color="auto"/>
            </w:tcBorders>
            <w:tcMar>
              <w:top w:w="113" w:type="dxa"/>
              <w:bottom w:w="113" w:type="dxa"/>
            </w:tcMar>
          </w:tcPr>
          <w:p w14:paraId="3ACA364A" w14:textId="77777777" w:rsidR="0011541F" w:rsidRPr="00745D4D" w:rsidRDefault="0011541F" w:rsidP="005C621C">
            <w:pPr>
              <w:pStyle w:val="DMUTabel"/>
              <w:spacing w:line="240" w:lineRule="auto"/>
              <w:rPr>
                <w:kern w:val="36"/>
                <w:lang w:val="en-GB"/>
              </w:rPr>
            </w:pPr>
            <w:r w:rsidRPr="00745D4D">
              <w:rPr>
                <w:kern w:val="36"/>
                <w:position w:val="-62"/>
                <w:lang w:val="en-GB"/>
              </w:rPr>
              <w:object w:dxaOrig="2400" w:dyaOrig="1359" w14:anchorId="3ACA3FE7">
                <v:shape id="_x0000_i1084" type="#_x0000_t75" style="width:120pt;height:67.5pt" o:ole="">
                  <v:imagedata r:id="rId129" o:title=""/>
                </v:shape>
                <o:OLEObject Type="Embed" ProgID="Equation.3" ShapeID="_x0000_i1084" DrawAspect="Content" ObjectID="_1838456436" r:id="rId130"/>
              </w:object>
            </w:r>
          </w:p>
        </w:tc>
        <w:tc>
          <w:tcPr>
            <w:tcW w:w="5851" w:type="dxa"/>
            <w:tcBorders>
              <w:bottom w:val="single" w:sz="4" w:space="0" w:color="auto"/>
            </w:tcBorders>
            <w:tcMar>
              <w:top w:w="113" w:type="dxa"/>
              <w:bottom w:w="113" w:type="dxa"/>
            </w:tcMar>
          </w:tcPr>
          <w:p w14:paraId="3ACA364B" w14:textId="77777777" w:rsidR="0011541F" w:rsidRPr="00745D4D" w:rsidRDefault="0011541F" w:rsidP="005C621C">
            <w:pPr>
              <w:pStyle w:val="DMUTabel"/>
              <w:spacing w:line="240" w:lineRule="auto"/>
              <w:ind w:left="-62" w:right="-80"/>
              <w:rPr>
                <w:kern w:val="36"/>
                <w:lang w:val="en-GB"/>
              </w:rPr>
            </w:pPr>
            <w:r w:rsidRPr="00745D4D">
              <w:rPr>
                <w:kern w:val="36"/>
                <w:lang w:val="en-GB"/>
              </w:rPr>
              <w:t>Total forest floor carbon is estimated as the area weighted average forest floor carbon content times the total forest area.</w:t>
            </w:r>
          </w:p>
        </w:tc>
      </w:tr>
    </w:tbl>
    <w:p w14:paraId="3ACA364D" w14:textId="1C579576" w:rsidR="00DA181C" w:rsidRPr="00D47C03" w:rsidRDefault="00DA181C" w:rsidP="00745D4D">
      <w:pPr>
        <w:pStyle w:val="DMUTabel"/>
        <w:rPr>
          <w:lang w:val="en-GB"/>
        </w:rPr>
      </w:pPr>
    </w:p>
    <w:p w14:paraId="2CC16D5F" w14:textId="23E61157" w:rsidR="007F6F3F" w:rsidRPr="0098753F" w:rsidRDefault="004A07D4" w:rsidP="007F6F3F">
      <w:pPr>
        <w:pStyle w:val="DMUBrdTt"/>
        <w:rPr>
          <w:lang w:val="en-GB"/>
        </w:rPr>
      </w:pPr>
      <w:bookmarkStart w:id="31" w:name="_Toc121992999"/>
      <w:bookmarkStart w:id="32" w:name="_Toc121993572"/>
      <w:bookmarkStart w:id="33" w:name="_Toc159582336"/>
      <w:r w:rsidRPr="00CE7585">
        <w:rPr>
          <w:lang w:val="en-GB"/>
        </w:rPr>
        <w:t>Table 3E.</w:t>
      </w:r>
      <w:r w:rsidRPr="0076192D">
        <w:fldChar w:fldCharType="begin"/>
      </w:r>
      <w:r w:rsidRPr="00CE7585">
        <w:rPr>
          <w:lang w:val="en-GB"/>
        </w:rPr>
        <w:instrText xml:space="preserve"> SEQ Table_3E. \* ARABIC </w:instrText>
      </w:r>
      <w:r w:rsidRPr="0076192D">
        <w:fldChar w:fldCharType="separate"/>
      </w:r>
      <w:r w:rsidR="00143883" w:rsidRPr="00CE7585">
        <w:rPr>
          <w:noProof/>
          <w:lang w:val="en-GB"/>
        </w:rPr>
        <w:t>11</w:t>
      </w:r>
      <w:r w:rsidRPr="0076192D">
        <w:fldChar w:fldCharType="end"/>
      </w:r>
      <w:r w:rsidR="00612818" w:rsidRPr="00612818">
        <w:rPr>
          <w:lang w:val="en-US"/>
        </w:rPr>
        <w:t xml:space="preserve">   </w:t>
      </w:r>
      <w:bookmarkEnd w:id="31"/>
      <w:bookmarkEnd w:id="32"/>
      <w:r w:rsidR="00761B14" w:rsidRPr="00CE7585">
        <w:rPr>
          <w:lang w:val="en-GB"/>
        </w:rPr>
        <w:t>Crops grown in 202</w:t>
      </w:r>
      <w:r w:rsidR="006F005C">
        <w:rPr>
          <w:lang w:val="en-GB"/>
        </w:rPr>
        <w:t>4</w:t>
      </w:r>
      <w:r w:rsidR="00761B14" w:rsidRPr="00CE7585">
        <w:rPr>
          <w:lang w:val="en-GB"/>
        </w:rPr>
        <w:t xml:space="preserve"> distributed on regions, in ha.</w:t>
      </w:r>
      <w:r w:rsidR="007F6F3F">
        <w:rPr>
          <w:lang w:val="en-GB"/>
        </w:rPr>
        <w:t xml:space="preserve"> </w:t>
      </w:r>
      <w:r w:rsidR="00612818">
        <w:rPr>
          <w:lang w:val="en-GB"/>
        </w:rPr>
        <w:tab/>
      </w:r>
      <w:r w:rsidR="00612818">
        <w:rPr>
          <w:lang w:val="en-GB"/>
        </w:rPr>
        <w:br/>
      </w:r>
      <w:bookmarkStart w:id="34" w:name="_Toc121993000"/>
      <w:bookmarkStart w:id="35" w:name="_Toc121993573"/>
      <w:bookmarkEnd w:id="33"/>
      <w:r w:rsidR="0098753F" w:rsidRPr="0098753F">
        <w:rPr>
          <w:lang w:val="en-GB"/>
        </w:rPr>
        <w:t>https://envs.au.dk/en/research-areas/air-pollution-emissions-and-effects/air-emissions/greenhouse-gases/supporting-documentation</w:t>
      </w:r>
    </w:p>
    <w:p w14:paraId="3A46772B" w14:textId="77777777" w:rsidR="007F6F3F" w:rsidRPr="0098753F" w:rsidRDefault="007F6F3F" w:rsidP="007F6F3F">
      <w:pPr>
        <w:pStyle w:val="DMUBrdTt"/>
        <w:rPr>
          <w:szCs w:val="20"/>
          <w:lang w:val="en-GB"/>
        </w:rPr>
      </w:pPr>
    </w:p>
    <w:p w14:paraId="3268F543" w14:textId="1707E9A8" w:rsidR="008D22AA" w:rsidRPr="0098753F" w:rsidRDefault="004A07D4" w:rsidP="007F6F3F">
      <w:pPr>
        <w:pStyle w:val="DMUBrd"/>
        <w:rPr>
          <w:lang w:val="en-US"/>
        </w:rPr>
      </w:pPr>
      <w:bookmarkStart w:id="36" w:name="_Toc159582337"/>
      <w:r w:rsidRPr="0029236D">
        <w:rPr>
          <w:lang w:val="en-GB"/>
        </w:rPr>
        <w:t>Table 3E</w:t>
      </w:r>
      <w:r w:rsidRPr="001C36F7">
        <w:rPr>
          <w:szCs w:val="20"/>
          <w:lang w:val="en-GB"/>
        </w:rPr>
        <w:t>.</w:t>
      </w:r>
      <w:r w:rsidRPr="00D97A59">
        <w:rPr>
          <w:szCs w:val="20"/>
          <w:lang w:val="en-GB"/>
        </w:rPr>
        <w:fldChar w:fldCharType="begin"/>
      </w:r>
      <w:r w:rsidRPr="007F6F3F">
        <w:rPr>
          <w:szCs w:val="20"/>
          <w:lang w:val="en-GB"/>
        </w:rPr>
        <w:instrText xml:space="preserve"> SEQ Table_3E. \* ARABIC </w:instrText>
      </w:r>
      <w:r w:rsidRPr="00D97A59">
        <w:rPr>
          <w:szCs w:val="20"/>
          <w:lang w:val="en-GB"/>
        </w:rPr>
        <w:fldChar w:fldCharType="separate"/>
      </w:r>
      <w:r w:rsidR="00143883" w:rsidRPr="00794CC6">
        <w:rPr>
          <w:noProof/>
          <w:lang w:val="en-GB"/>
        </w:rPr>
        <w:t>12</w:t>
      </w:r>
      <w:r w:rsidRPr="00D97A59">
        <w:rPr>
          <w:szCs w:val="20"/>
          <w:lang w:val="en-GB"/>
        </w:rPr>
        <w:fldChar w:fldCharType="end"/>
      </w:r>
      <w:r w:rsidR="00612818">
        <w:rPr>
          <w:szCs w:val="20"/>
          <w:lang w:val="en-GB"/>
        </w:rPr>
        <w:t xml:space="preserve">   </w:t>
      </w:r>
      <w:bookmarkStart w:id="37" w:name="_Toc121993001"/>
      <w:bookmarkStart w:id="38" w:name="_Toc121993574"/>
      <w:bookmarkEnd w:id="34"/>
      <w:bookmarkEnd w:id="35"/>
      <w:r w:rsidR="00761B14" w:rsidRPr="00794CC6">
        <w:rPr>
          <w:lang w:val="en-GB"/>
        </w:rPr>
        <w:t>Crop yield in 202</w:t>
      </w:r>
      <w:r w:rsidR="006F005C">
        <w:rPr>
          <w:lang w:val="en-GB"/>
        </w:rPr>
        <w:t>4</w:t>
      </w:r>
      <w:r w:rsidR="00761B14" w:rsidRPr="00794CC6">
        <w:rPr>
          <w:lang w:val="en-GB"/>
        </w:rPr>
        <w:t xml:space="preserve"> distributed on regions, in </w:t>
      </w:r>
      <w:proofErr w:type="spellStart"/>
      <w:r w:rsidR="00761B14" w:rsidRPr="00794CC6">
        <w:rPr>
          <w:lang w:val="en-GB"/>
        </w:rPr>
        <w:t>Hkg</w:t>
      </w:r>
      <w:proofErr w:type="spellEnd"/>
      <w:r w:rsidR="00761B14" w:rsidRPr="00794CC6">
        <w:rPr>
          <w:lang w:val="en-GB"/>
        </w:rPr>
        <w:t xml:space="preserve"> per ha</w:t>
      </w:r>
      <w:r w:rsidR="00084030">
        <w:rPr>
          <w:lang w:val="en-GB"/>
        </w:rPr>
        <w:t xml:space="preserve">. </w:t>
      </w:r>
      <w:bookmarkEnd w:id="36"/>
      <w:r w:rsidR="0098753F" w:rsidRPr="0098753F">
        <w:rPr>
          <w:lang w:val="en-US"/>
        </w:rPr>
        <w:t>https://envs.au.dk/en/research-areas/air-pollution-emissions-and-effects/air-emissions/greenhouse-gases/supporting-documentation</w:t>
      </w:r>
    </w:p>
    <w:p w14:paraId="01C3F093" w14:textId="0CC5CBFF" w:rsidR="00794CC6" w:rsidRPr="0098753F" w:rsidRDefault="00794CC6" w:rsidP="007F6F3F">
      <w:pPr>
        <w:pStyle w:val="DMUBrd"/>
        <w:rPr>
          <w:rStyle w:val="Hyperlink"/>
          <w:color w:val="auto"/>
          <w:szCs w:val="20"/>
          <w:u w:val="none"/>
          <w:lang w:val="en-GB"/>
        </w:rPr>
      </w:pPr>
      <w:hyperlink r:id="rId131" w:history="1"/>
      <w:bookmarkStart w:id="39" w:name="_Toc159582338"/>
      <w:r w:rsidRPr="0029236D">
        <w:rPr>
          <w:lang w:val="en-US"/>
        </w:rPr>
        <w:t>Table 3E</w:t>
      </w:r>
      <w:r w:rsidRPr="001C36F7">
        <w:rPr>
          <w:szCs w:val="20"/>
          <w:lang w:val="en-US"/>
        </w:rPr>
        <w:t>.</w:t>
      </w:r>
      <w:r w:rsidRPr="00D97A59">
        <w:rPr>
          <w:szCs w:val="20"/>
          <w:lang w:val="en-GB"/>
        </w:rPr>
        <w:fldChar w:fldCharType="begin"/>
      </w:r>
      <w:r w:rsidRPr="008D22AA">
        <w:rPr>
          <w:szCs w:val="20"/>
          <w:lang w:val="en-US"/>
        </w:rPr>
        <w:instrText xml:space="preserve"> SEQ Table_3E. \* ARABIC </w:instrText>
      </w:r>
      <w:r w:rsidRPr="00D97A59">
        <w:rPr>
          <w:szCs w:val="20"/>
          <w:lang w:val="en-GB"/>
        </w:rPr>
        <w:fldChar w:fldCharType="separate"/>
      </w:r>
      <w:r w:rsidRPr="00CE7585">
        <w:rPr>
          <w:noProof/>
          <w:lang w:val="en-GB"/>
        </w:rPr>
        <w:t>13</w:t>
      </w:r>
      <w:r w:rsidRPr="00D97A59">
        <w:rPr>
          <w:szCs w:val="20"/>
          <w:lang w:val="en-GB"/>
        </w:rPr>
        <w:fldChar w:fldCharType="end"/>
      </w:r>
      <w:r w:rsidR="00612818">
        <w:rPr>
          <w:szCs w:val="20"/>
          <w:lang w:val="en-GB"/>
        </w:rPr>
        <w:t xml:space="preserve">   </w:t>
      </w:r>
      <w:r w:rsidRPr="00D97A59">
        <w:rPr>
          <w:szCs w:val="20"/>
          <w:lang w:val="en-GB"/>
        </w:rPr>
        <w:t>Area input to C-TOOL in 202</w:t>
      </w:r>
      <w:r w:rsidR="006F005C">
        <w:rPr>
          <w:szCs w:val="20"/>
          <w:lang w:val="en-GB"/>
        </w:rPr>
        <w:t>4</w:t>
      </w:r>
      <w:r w:rsidRPr="00D97A59">
        <w:rPr>
          <w:szCs w:val="20"/>
          <w:lang w:val="en-GB"/>
        </w:rPr>
        <w:t xml:space="preserve"> in hectares.</w:t>
      </w:r>
      <w:bookmarkStart w:id="40" w:name="_Toc121993002"/>
      <w:bookmarkStart w:id="41" w:name="_Toc121993575"/>
      <w:r w:rsidR="007F6F3F">
        <w:rPr>
          <w:szCs w:val="20"/>
          <w:lang w:val="en-GB"/>
        </w:rPr>
        <w:t xml:space="preserve"> </w:t>
      </w:r>
      <w:r w:rsidR="00A21826">
        <w:rPr>
          <w:szCs w:val="20"/>
          <w:lang w:val="en-GB"/>
        </w:rPr>
        <w:tab/>
      </w:r>
      <w:r w:rsidR="00A21826">
        <w:rPr>
          <w:szCs w:val="20"/>
          <w:lang w:val="en-GB"/>
        </w:rPr>
        <w:br/>
      </w:r>
      <w:bookmarkEnd w:id="39"/>
      <w:r w:rsidR="0098753F" w:rsidRPr="0098753F">
        <w:rPr>
          <w:lang w:val="en-GB"/>
        </w:rPr>
        <w:t>https://envs.au.dk/en/research-areas/air-pollution-emissions-and-effects/air-emissions/greenhouse-gases/supporting-documentation</w:t>
      </w:r>
      <w:r>
        <w:rPr>
          <w:highlight w:val="yellow"/>
        </w:rPr>
        <w:fldChar w:fldCharType="begin"/>
      </w:r>
      <w:r w:rsidRPr="0098753F">
        <w:rPr>
          <w:highlight w:val="yellow"/>
          <w:lang w:val="en-GB"/>
        </w:rPr>
        <w:instrText>HYPERLINK "\\\\uni.au.dk\\dfs\\Tech_Landbrugsdata\\Steen\\2021_Emissionsopgoerelse\\Annex 3E - LULUCF_GHG supplementary information.xlsx"</w:instrText>
      </w:r>
      <w:r>
        <w:rPr>
          <w:highlight w:val="yellow"/>
        </w:rPr>
      </w:r>
      <w:r>
        <w:rPr>
          <w:highlight w:val="yellow"/>
        </w:rPr>
        <w:fldChar w:fldCharType="separate"/>
      </w:r>
    </w:p>
    <w:p w14:paraId="704708C5" w14:textId="7FF4366B" w:rsidR="007F6F3F" w:rsidRPr="0098753F" w:rsidRDefault="00794CC6" w:rsidP="007F6F3F">
      <w:pPr>
        <w:pStyle w:val="DMUBrd"/>
        <w:rPr>
          <w:lang w:val="en-GB"/>
        </w:rPr>
      </w:pPr>
      <w:r>
        <w:rPr>
          <w:highlight w:val="yellow"/>
        </w:rPr>
        <w:fldChar w:fldCharType="end"/>
      </w:r>
      <w:bookmarkStart w:id="42" w:name="_Toc159582339"/>
      <w:r w:rsidRPr="0029236D">
        <w:rPr>
          <w:lang w:val="en-US"/>
        </w:rPr>
        <w:t>Table 3E</w:t>
      </w:r>
      <w:r w:rsidRPr="001C36F7">
        <w:rPr>
          <w:szCs w:val="20"/>
          <w:lang w:val="en-US"/>
        </w:rPr>
        <w:t>.</w:t>
      </w:r>
      <w:r w:rsidRPr="00CE7585">
        <w:rPr>
          <w:szCs w:val="20"/>
          <w:lang w:val="en-GB"/>
        </w:rPr>
        <w:fldChar w:fldCharType="begin"/>
      </w:r>
      <w:r w:rsidRPr="008D22AA">
        <w:rPr>
          <w:szCs w:val="20"/>
          <w:lang w:val="en-US"/>
        </w:rPr>
        <w:instrText xml:space="preserve"> SEQ Table_3E. \* ARABIC </w:instrText>
      </w:r>
      <w:r w:rsidRPr="00CE7585">
        <w:rPr>
          <w:szCs w:val="20"/>
          <w:lang w:val="en-GB"/>
        </w:rPr>
        <w:fldChar w:fldCharType="separate"/>
      </w:r>
      <w:r w:rsidRPr="007F6F3F">
        <w:rPr>
          <w:noProof/>
          <w:lang w:val="en-GB"/>
        </w:rPr>
        <w:t>14</w:t>
      </w:r>
      <w:r w:rsidRPr="00CE7585">
        <w:rPr>
          <w:szCs w:val="20"/>
          <w:lang w:val="en-GB"/>
        </w:rPr>
        <w:fldChar w:fldCharType="end"/>
      </w:r>
      <w:r w:rsidR="00612818">
        <w:rPr>
          <w:szCs w:val="20"/>
          <w:lang w:val="en-GB"/>
        </w:rPr>
        <w:t xml:space="preserve">  </w:t>
      </w:r>
      <w:r w:rsidR="00CE7585" w:rsidRPr="007F6F3F">
        <w:rPr>
          <w:szCs w:val="20"/>
          <w:lang w:val="en-GB"/>
        </w:rPr>
        <w:t xml:space="preserve"> </w:t>
      </w:r>
      <w:r w:rsidRPr="007F6F3F">
        <w:rPr>
          <w:szCs w:val="20"/>
          <w:lang w:val="en-GB"/>
        </w:rPr>
        <w:t>Average annual temperatures for Denmark, 1977-202</w:t>
      </w:r>
      <w:r w:rsidR="006F005C">
        <w:rPr>
          <w:szCs w:val="20"/>
          <w:lang w:val="en-GB"/>
        </w:rPr>
        <w:t>5</w:t>
      </w:r>
      <w:r w:rsidRPr="007F6F3F">
        <w:rPr>
          <w:szCs w:val="20"/>
          <w:lang w:val="en-GB"/>
        </w:rPr>
        <w:t>, °C</w:t>
      </w:r>
      <w:bookmarkEnd w:id="40"/>
      <w:bookmarkEnd w:id="41"/>
      <w:r w:rsidR="00612818">
        <w:rPr>
          <w:lang w:val="en-GB"/>
        </w:rPr>
        <w:tab/>
      </w:r>
      <w:r w:rsidR="00612818">
        <w:rPr>
          <w:lang w:val="en-GB"/>
        </w:rPr>
        <w:br/>
      </w:r>
      <w:bookmarkEnd w:id="42"/>
      <w:r w:rsidR="0098753F" w:rsidRPr="0098753F">
        <w:rPr>
          <w:lang w:val="en-GB"/>
        </w:rPr>
        <w:t>https://envs.au.dk/en/research-areas/air-pollution-emissions-and-effects/air-emissions/greenhouse-gases/supporting-documentation</w:t>
      </w:r>
    </w:p>
    <w:p w14:paraId="09A0B49C" w14:textId="77777777" w:rsidR="008D22AA" w:rsidRDefault="008D22AA" w:rsidP="007F6F3F">
      <w:pPr>
        <w:pStyle w:val="DMUBrd"/>
        <w:rPr>
          <w:lang w:val="en-GB"/>
        </w:rPr>
      </w:pPr>
    </w:p>
    <w:p w14:paraId="098866ED" w14:textId="78243E9E" w:rsidR="00794CC6" w:rsidRPr="00892DE7" w:rsidRDefault="006F005C" w:rsidP="008D22AA">
      <w:pPr>
        <w:pStyle w:val="DMUFigur"/>
        <w:ind w:left="2835"/>
        <w:rPr>
          <w:rStyle w:val="Hyperlink"/>
          <w:color w:val="auto"/>
          <w:u w:val="none"/>
          <w:lang w:val="en-GB"/>
        </w:rPr>
      </w:pPr>
      <w:r w:rsidRPr="00892DE7">
        <w:rPr>
          <w:noProof/>
        </w:rPr>
        <w:drawing>
          <wp:inline distT="0" distB="0" distL="0" distR="0" wp14:anchorId="76235618" wp14:editId="3F5FE799">
            <wp:extent cx="4214192" cy="2242128"/>
            <wp:effectExtent l="0" t="0" r="0" b="6350"/>
            <wp:docPr id="316104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248619" cy="2260445"/>
                    </a:xfrm>
                    <a:prstGeom prst="rect">
                      <a:avLst/>
                    </a:prstGeom>
                    <a:noFill/>
                  </pic:spPr>
                </pic:pic>
              </a:graphicData>
            </a:graphic>
          </wp:inline>
        </w:drawing>
      </w:r>
      <w:r w:rsidR="00794CC6" w:rsidRPr="00892DE7">
        <w:fldChar w:fldCharType="begin"/>
      </w:r>
      <w:r w:rsidR="00794CC6" w:rsidRPr="00892DE7">
        <w:rPr>
          <w:lang w:val="en-US"/>
        </w:rPr>
        <w:instrText>HYPERLINK "\\\\uni.au.dk\\dfs\\Tech_Landbrugsdata\\Steen\\2021_Emissionsopgoerelse\\Annex 3E - LULUCF_GHG supplementary information.xlsx"</w:instrText>
      </w:r>
      <w:r w:rsidR="00794CC6" w:rsidRPr="00892DE7">
        <w:fldChar w:fldCharType="separate"/>
      </w:r>
    </w:p>
    <w:p w14:paraId="6D18A3B8" w14:textId="09589E5E" w:rsidR="00084030" w:rsidRDefault="00794CC6" w:rsidP="00A21826">
      <w:pPr>
        <w:pStyle w:val="DMUFigur"/>
        <w:ind w:left="2835"/>
        <w:rPr>
          <w:lang w:val="en-GB"/>
        </w:rPr>
      </w:pPr>
      <w:r w:rsidRPr="00892DE7">
        <w:fldChar w:fldCharType="end"/>
      </w:r>
      <w:bookmarkStart w:id="43" w:name="_Toc121993601"/>
      <w:bookmarkStart w:id="44" w:name="_Toc159582355"/>
      <w:bookmarkStart w:id="45" w:name="_Toc159582431"/>
      <w:bookmarkEnd w:id="37"/>
      <w:bookmarkEnd w:id="38"/>
      <w:r w:rsidR="004A07D4" w:rsidRPr="007F6F3F">
        <w:rPr>
          <w:szCs w:val="20"/>
          <w:lang w:val="en-GB"/>
        </w:rPr>
        <w:t>Figure 3E.</w:t>
      </w:r>
      <w:r w:rsidR="004A07D4" w:rsidRPr="00D97A59">
        <w:rPr>
          <w:szCs w:val="20"/>
          <w:lang w:val="en-GB"/>
        </w:rPr>
        <w:fldChar w:fldCharType="begin"/>
      </w:r>
      <w:r w:rsidR="004A07D4" w:rsidRPr="007F6F3F">
        <w:rPr>
          <w:szCs w:val="20"/>
          <w:lang w:val="en-GB"/>
        </w:rPr>
        <w:instrText xml:space="preserve"> SEQ Figure_3E. \* ARABIC </w:instrText>
      </w:r>
      <w:r w:rsidR="004A07D4" w:rsidRPr="00D97A59">
        <w:rPr>
          <w:szCs w:val="20"/>
          <w:lang w:val="en-GB"/>
        </w:rPr>
        <w:fldChar w:fldCharType="separate"/>
      </w:r>
      <w:r w:rsidR="00143883" w:rsidRPr="008D22AA">
        <w:rPr>
          <w:noProof/>
          <w:lang w:val="en-GB"/>
        </w:rPr>
        <w:t>1</w:t>
      </w:r>
      <w:r w:rsidR="004A07D4" w:rsidRPr="00D97A59">
        <w:rPr>
          <w:szCs w:val="20"/>
          <w:lang w:val="en-GB"/>
        </w:rPr>
        <w:fldChar w:fldCharType="end"/>
      </w:r>
      <w:r w:rsidR="00A21826">
        <w:rPr>
          <w:lang w:val="en-GB"/>
        </w:rPr>
        <w:t xml:space="preserve">   </w:t>
      </w:r>
      <w:r w:rsidR="004A07D4" w:rsidRPr="0029236D">
        <w:rPr>
          <w:lang w:val="en-GB"/>
        </w:rPr>
        <w:t>Average annual temperatures for Denmark, 1977-202</w:t>
      </w:r>
      <w:r w:rsidR="006F005C">
        <w:rPr>
          <w:lang w:val="en-GB"/>
        </w:rPr>
        <w:t>5</w:t>
      </w:r>
      <w:r w:rsidR="004A07D4" w:rsidRPr="0029236D">
        <w:rPr>
          <w:lang w:val="en-GB"/>
        </w:rPr>
        <w:t>, °C.</w:t>
      </w:r>
      <w:bookmarkEnd w:id="43"/>
      <w:bookmarkEnd w:id="44"/>
      <w:bookmarkEnd w:id="45"/>
    </w:p>
    <w:p w14:paraId="3ACA3ECD" w14:textId="150F265B" w:rsidR="00656158" w:rsidRPr="0029236D" w:rsidRDefault="0055182B" w:rsidP="008D22AA">
      <w:pPr>
        <w:pStyle w:val="DMUFigur"/>
        <w:ind w:left="2835"/>
        <w:rPr>
          <w:lang w:val="en-GB"/>
        </w:rPr>
      </w:pPr>
      <w:r>
        <w:rPr>
          <w:lang w:val="en-GB"/>
        </w:rPr>
        <w:t>(The Danish Meteorological Institute, 202</w:t>
      </w:r>
      <w:r w:rsidR="006F005C">
        <w:rPr>
          <w:lang w:val="en-GB"/>
        </w:rPr>
        <w:t>6</w:t>
      </w:r>
      <w:r>
        <w:rPr>
          <w:lang w:val="en-GB"/>
        </w:rPr>
        <w:t>)</w:t>
      </w:r>
      <w:r w:rsidR="00612818">
        <w:rPr>
          <w:lang w:val="en-GB"/>
        </w:rPr>
        <w:t>.</w:t>
      </w:r>
    </w:p>
    <w:p w14:paraId="3ACA3ECE" w14:textId="77777777" w:rsidR="00625867" w:rsidRPr="008D22AA" w:rsidRDefault="00625867" w:rsidP="008D22AA">
      <w:pPr>
        <w:pStyle w:val="DMUFigur"/>
        <w:ind w:left="2835"/>
        <w:rPr>
          <w:lang w:val="en-GB"/>
        </w:rPr>
      </w:pPr>
    </w:p>
    <w:p w14:paraId="1078E97C" w14:textId="77777777" w:rsidR="007D48A0" w:rsidRDefault="007D48A0" w:rsidP="008015A8">
      <w:pPr>
        <w:pStyle w:val="Heading4"/>
        <w:rPr>
          <w:lang w:val="en-GB"/>
        </w:rPr>
      </w:pPr>
    </w:p>
    <w:p w14:paraId="3ACA3ECF" w14:textId="69377B0F" w:rsidR="008015A8" w:rsidRPr="001510D1" w:rsidRDefault="008015A8" w:rsidP="008015A8">
      <w:pPr>
        <w:pStyle w:val="Heading4"/>
        <w:rPr>
          <w:lang w:val="en-GB"/>
        </w:rPr>
      </w:pPr>
      <w:r w:rsidRPr="001510D1">
        <w:rPr>
          <w:lang w:val="en-GB"/>
        </w:rPr>
        <w:t>Hedgerows</w:t>
      </w:r>
    </w:p>
    <w:p w14:paraId="3ACA3ED0" w14:textId="018F0049" w:rsidR="007F1705" w:rsidRPr="00D47C03" w:rsidRDefault="007F1705" w:rsidP="007F1705">
      <w:pPr>
        <w:pStyle w:val="DMUBrd"/>
        <w:tabs>
          <w:tab w:val="left" w:pos="3720"/>
        </w:tabs>
        <w:rPr>
          <w:szCs w:val="20"/>
          <w:lang w:val="en-GB"/>
        </w:rPr>
      </w:pPr>
      <w:r w:rsidRPr="00D47C03">
        <w:rPr>
          <w:szCs w:val="20"/>
          <w:lang w:val="en-GB"/>
        </w:rPr>
        <w:t>Since the beginning of the early 1930s, governmental subsidiaries have been given to increase the area with hedgerows to reduce soil erosion. In the 1950-60’s</w:t>
      </w:r>
      <w:r w:rsidR="0051401A" w:rsidRPr="00D47C03">
        <w:rPr>
          <w:szCs w:val="20"/>
          <w:lang w:val="en-GB"/>
        </w:rPr>
        <w:t>,</w:t>
      </w:r>
      <w:r w:rsidRPr="00D47C03">
        <w:rPr>
          <w:szCs w:val="20"/>
          <w:lang w:val="en-GB"/>
        </w:rPr>
        <w:t xml:space="preserve"> 6-9 million single rowed confers, mainly white spruce</w:t>
      </w:r>
      <w:r w:rsidRPr="00D47C03">
        <w:rPr>
          <w:i/>
          <w:szCs w:val="20"/>
          <w:lang w:val="en-GB"/>
        </w:rPr>
        <w:t xml:space="preserve"> (Picea glauca</w:t>
      </w:r>
      <w:r w:rsidRPr="00D47C03">
        <w:rPr>
          <w:szCs w:val="20"/>
          <w:lang w:val="en-GB"/>
        </w:rPr>
        <w:t>)</w:t>
      </w:r>
      <w:r w:rsidR="0051401A" w:rsidRPr="00D47C03">
        <w:rPr>
          <w:szCs w:val="20"/>
          <w:lang w:val="en-GB"/>
        </w:rPr>
        <w:t xml:space="preserve">, were planted annually. </w:t>
      </w:r>
      <w:r w:rsidRPr="00D47C03">
        <w:rPr>
          <w:szCs w:val="20"/>
          <w:lang w:val="en-GB"/>
        </w:rPr>
        <w:t>From around 1965</w:t>
      </w:r>
      <w:r w:rsidR="00581089" w:rsidRPr="00D47C03">
        <w:rPr>
          <w:szCs w:val="20"/>
          <w:lang w:val="en-GB"/>
        </w:rPr>
        <w:t>,</w:t>
      </w:r>
      <w:r w:rsidRPr="00D47C03">
        <w:rPr>
          <w:szCs w:val="20"/>
          <w:lang w:val="en-GB"/>
        </w:rPr>
        <w:t xml:space="preserve"> the annual rate decreased sharply to almost zero. </w:t>
      </w:r>
      <w:r w:rsidR="00EF4DDE" w:rsidRPr="00D47C03">
        <w:rPr>
          <w:szCs w:val="20"/>
          <w:lang w:val="en-GB"/>
        </w:rPr>
        <w:t>Instead,</w:t>
      </w:r>
      <w:r w:rsidRPr="00D47C03">
        <w:rPr>
          <w:szCs w:val="20"/>
          <w:lang w:val="en-GB"/>
        </w:rPr>
        <w:t xml:space="preserve"> new hedges were made of broadleave</w:t>
      </w:r>
      <w:r w:rsidR="009F325A" w:rsidRPr="00D47C03">
        <w:rPr>
          <w:szCs w:val="20"/>
          <w:lang w:val="en-GB"/>
        </w:rPr>
        <w:t>d</w:t>
      </w:r>
      <w:r w:rsidRPr="00D47C03">
        <w:rPr>
          <w:szCs w:val="20"/>
          <w:lang w:val="en-GB"/>
        </w:rPr>
        <w:t xml:space="preserve"> trees/plants but only around 2-3 million trees</w:t>
      </w:r>
      <w:r w:rsidR="009F325A" w:rsidRPr="00D47C03">
        <w:rPr>
          <w:szCs w:val="20"/>
          <w:lang w:val="en-GB"/>
        </w:rPr>
        <w:t xml:space="preserve"> annually</w:t>
      </w:r>
      <w:r w:rsidRPr="00D47C03">
        <w:rPr>
          <w:szCs w:val="20"/>
          <w:lang w:val="en-GB"/>
        </w:rPr>
        <w:t>. This can be converted to annually financial support given to approximately 400-800 km of hedgerow</w:t>
      </w:r>
      <w:r w:rsidR="0051401A" w:rsidRPr="00D47C03">
        <w:rPr>
          <w:szCs w:val="20"/>
          <w:lang w:val="en-GB"/>
        </w:rPr>
        <w:t xml:space="preserve">. </w:t>
      </w:r>
      <w:r w:rsidRPr="00D47C03">
        <w:rPr>
          <w:szCs w:val="20"/>
          <w:lang w:val="en-GB"/>
        </w:rPr>
        <w:t>From 2014</w:t>
      </w:r>
      <w:r w:rsidR="0051401A" w:rsidRPr="00D47C03">
        <w:rPr>
          <w:szCs w:val="20"/>
          <w:lang w:val="en-GB"/>
        </w:rPr>
        <w:t>,</w:t>
      </w:r>
      <w:r w:rsidRPr="00D47C03">
        <w:rPr>
          <w:szCs w:val="20"/>
          <w:lang w:val="en-GB"/>
        </w:rPr>
        <w:t xml:space="preserve"> only minor subsidized areas ha</w:t>
      </w:r>
      <w:r w:rsidR="009F325A" w:rsidRPr="00D47C03">
        <w:rPr>
          <w:szCs w:val="20"/>
          <w:lang w:val="en-GB"/>
        </w:rPr>
        <w:t>ve</w:t>
      </w:r>
      <w:r w:rsidRPr="00D47C03">
        <w:rPr>
          <w:szCs w:val="20"/>
          <w:lang w:val="en-GB"/>
        </w:rPr>
        <w:t xml:space="preserve"> been erected. Currently there is a small annual governmental subsidy available</w:t>
      </w:r>
      <w:r w:rsidR="006616EE" w:rsidRPr="00D47C03">
        <w:rPr>
          <w:szCs w:val="20"/>
          <w:lang w:val="en-GB"/>
        </w:rPr>
        <w:t xml:space="preserve"> for approximately 100 ha per year.</w:t>
      </w:r>
    </w:p>
    <w:p w14:paraId="7E1910A5" w14:textId="30E9FF38" w:rsidR="006616EE" w:rsidRPr="00D47C03" w:rsidRDefault="006616EE" w:rsidP="007F1705">
      <w:pPr>
        <w:pStyle w:val="DMUBrd"/>
        <w:tabs>
          <w:tab w:val="left" w:pos="3720"/>
        </w:tabs>
        <w:rPr>
          <w:szCs w:val="20"/>
          <w:lang w:val="en-GB"/>
        </w:rPr>
      </w:pPr>
      <w:r w:rsidRPr="00D47C03">
        <w:rPr>
          <w:szCs w:val="20"/>
          <w:lang w:val="en-GB"/>
        </w:rPr>
        <w:t>The new updated LiDAR</w:t>
      </w:r>
      <w:r w:rsidR="00612818">
        <w:rPr>
          <w:szCs w:val="20"/>
          <w:lang w:val="en-GB"/>
        </w:rPr>
        <w:t xml:space="preserve"> </w:t>
      </w:r>
      <w:r w:rsidRPr="00D47C03">
        <w:rPr>
          <w:szCs w:val="20"/>
          <w:lang w:val="en-GB"/>
        </w:rPr>
        <w:t>model for hedges and biotopes not qualifying for forest is based on LiDAR measurements in 2006 and 2014/15. Information on the exact location of subsidized hedge planting and some of the removal is available from 2007 and onwards. In the period from 20</w:t>
      </w:r>
      <w:r w:rsidR="00196C3D" w:rsidRPr="00D47C03">
        <w:rPr>
          <w:szCs w:val="20"/>
          <w:lang w:val="en-GB"/>
        </w:rPr>
        <w:t>0</w:t>
      </w:r>
      <w:r w:rsidRPr="00D47C03">
        <w:rPr>
          <w:szCs w:val="20"/>
          <w:lang w:val="en-GB"/>
        </w:rPr>
        <w:t>6 to 2014/15 is the area with removed hedges estimated from what is missing in the 2014/15 LiDAR</w:t>
      </w:r>
      <w:r w:rsidR="00581089" w:rsidRPr="00D47C03">
        <w:rPr>
          <w:szCs w:val="20"/>
          <w:lang w:val="en-GB"/>
        </w:rPr>
        <w:t xml:space="preserve"> measurements compared to 2006.</w:t>
      </w:r>
    </w:p>
    <w:p w14:paraId="1FE1C308" w14:textId="7E0B31D5" w:rsidR="00F171B1" w:rsidRPr="00D47C03" w:rsidRDefault="006616EE" w:rsidP="007F1705">
      <w:pPr>
        <w:pStyle w:val="DMUBrd"/>
        <w:tabs>
          <w:tab w:val="left" w:pos="3720"/>
        </w:tabs>
        <w:rPr>
          <w:szCs w:val="20"/>
          <w:lang w:val="en-GB"/>
        </w:rPr>
      </w:pPr>
      <w:r w:rsidRPr="00D47C03">
        <w:rPr>
          <w:szCs w:val="20"/>
          <w:lang w:val="en-GB"/>
        </w:rPr>
        <w:t xml:space="preserve">Future updates with this technology will be available because the Danish Government has decided to make new LiDAR measurements in a </w:t>
      </w:r>
      <w:r w:rsidR="00EF4DDE" w:rsidRPr="00D47C03">
        <w:rPr>
          <w:szCs w:val="20"/>
          <w:lang w:val="en-GB"/>
        </w:rPr>
        <w:t>five-year</w:t>
      </w:r>
      <w:r w:rsidRPr="00D47C03">
        <w:rPr>
          <w:szCs w:val="20"/>
          <w:lang w:val="en-GB"/>
        </w:rPr>
        <w:t xml:space="preserve"> rotation for t</w:t>
      </w:r>
      <w:r w:rsidR="00581089" w:rsidRPr="00D47C03">
        <w:rPr>
          <w:szCs w:val="20"/>
          <w:lang w:val="en-GB"/>
        </w:rPr>
        <w:t>he whole country starting 2019.</w:t>
      </w:r>
    </w:p>
    <w:p w14:paraId="3ACA3F6A" w14:textId="3194798F" w:rsidR="001163C9" w:rsidRPr="001510D1" w:rsidRDefault="00FE1E9F" w:rsidP="001163C9">
      <w:pPr>
        <w:pStyle w:val="Heading4"/>
        <w:rPr>
          <w:lang w:val="en-GB"/>
        </w:rPr>
      </w:pPr>
      <w:r w:rsidRPr="001510D1">
        <w:rPr>
          <w:lang w:val="en-GB"/>
        </w:rPr>
        <w:t>30-year t</w:t>
      </w:r>
      <w:r w:rsidR="001163C9" w:rsidRPr="001510D1">
        <w:rPr>
          <w:lang w:val="en-GB"/>
        </w:rPr>
        <w:t xml:space="preserve">ransition period and effect on eventual on under- or </w:t>
      </w:r>
      <w:r w:rsidR="00DE5B10">
        <w:rPr>
          <w:lang w:val="en-GB"/>
        </w:rPr>
        <w:br/>
      </w:r>
      <w:r w:rsidR="001163C9" w:rsidRPr="001510D1">
        <w:rPr>
          <w:lang w:val="en-GB"/>
        </w:rPr>
        <w:t>overestimation of the C source/sink in the period up to 1990</w:t>
      </w:r>
    </w:p>
    <w:p w14:paraId="282400C5" w14:textId="7A054400" w:rsidR="00BD46C9" w:rsidRPr="00D47C03" w:rsidRDefault="001163C9" w:rsidP="00AA5B3E">
      <w:pPr>
        <w:pStyle w:val="DMUBrd"/>
        <w:rPr>
          <w:lang w:val="en-GB"/>
        </w:rPr>
      </w:pPr>
      <w:r w:rsidRPr="00D47C03">
        <w:rPr>
          <w:lang w:val="en-GB"/>
        </w:rPr>
        <w:t xml:space="preserve">The Danish inventory has </w:t>
      </w:r>
      <w:r w:rsidR="00BD46C9" w:rsidRPr="00D47C03">
        <w:rPr>
          <w:lang w:val="en-GB"/>
        </w:rPr>
        <w:t xml:space="preserve">implemented an </w:t>
      </w:r>
      <w:r w:rsidRPr="00D47C03">
        <w:rPr>
          <w:lang w:val="en-GB"/>
        </w:rPr>
        <w:t>annual Land Use Matrix from 1990 a</w:t>
      </w:r>
      <w:r w:rsidR="00BD46C9" w:rsidRPr="00D47C03">
        <w:rPr>
          <w:lang w:val="en-GB"/>
        </w:rPr>
        <w:t>nd onwards using a 3</w:t>
      </w:r>
      <w:r w:rsidRPr="00D47C03">
        <w:rPr>
          <w:lang w:val="en-GB"/>
        </w:rPr>
        <w:t>0</w:t>
      </w:r>
      <w:r w:rsidR="00EF4DDE">
        <w:rPr>
          <w:lang w:val="en-GB"/>
        </w:rPr>
        <w:t>-</w:t>
      </w:r>
      <w:r w:rsidR="00EF4DDE" w:rsidRPr="00D47C03">
        <w:rPr>
          <w:lang w:val="en-GB"/>
        </w:rPr>
        <w:t>year</w:t>
      </w:r>
      <w:r w:rsidRPr="00D47C03">
        <w:rPr>
          <w:lang w:val="en-GB"/>
        </w:rPr>
        <w:t xml:space="preserve"> transition period for estimating emissions from Land Use Change (LUC)</w:t>
      </w:r>
      <w:r w:rsidR="00BD46C9" w:rsidRPr="00D47C03">
        <w:rPr>
          <w:lang w:val="en-GB"/>
        </w:rPr>
        <w:t>. This is different from the 20 years transition period</w:t>
      </w:r>
      <w:r w:rsidRPr="00D47C03">
        <w:rPr>
          <w:lang w:val="en-GB"/>
        </w:rPr>
        <w:t xml:space="preserve"> as mentioned in the 2006 IPCC Guidelines</w:t>
      </w:r>
      <w:r w:rsidR="00C81F32">
        <w:rPr>
          <w:lang w:val="en-GB"/>
        </w:rPr>
        <w:t>, however t</w:t>
      </w:r>
      <w:r w:rsidR="00C81F32" w:rsidRPr="00D47C03">
        <w:rPr>
          <w:lang w:val="en-GB"/>
        </w:rPr>
        <w:t>he default of 20 years, is not appropriate for mineral soils under the cold temperate conditions in Denmark</w:t>
      </w:r>
      <w:r w:rsidRPr="00D47C03">
        <w:rPr>
          <w:lang w:val="en-GB"/>
        </w:rPr>
        <w:t>.</w:t>
      </w:r>
    </w:p>
    <w:p w14:paraId="62E9C749" w14:textId="45498FAB" w:rsidR="00BF481F" w:rsidRPr="00D47C03" w:rsidRDefault="00BD46C9" w:rsidP="00AA5B3E">
      <w:pPr>
        <w:pStyle w:val="DMUBrd"/>
        <w:rPr>
          <w:lang w:val="en-GB"/>
        </w:rPr>
      </w:pPr>
      <w:r w:rsidRPr="00D47C03">
        <w:rPr>
          <w:lang w:val="en-GB"/>
        </w:rPr>
        <w:t>The choice of transition period has mainly two effects on the inventory.</w:t>
      </w:r>
    </w:p>
    <w:p w14:paraId="3ACA3F6D" w14:textId="641F20DD" w:rsidR="001163C9" w:rsidRPr="00D47C03" w:rsidRDefault="00BD46C9" w:rsidP="00CF191F">
      <w:pPr>
        <w:pStyle w:val="DMUBrd"/>
        <w:rPr>
          <w:lang w:val="en-GB"/>
        </w:rPr>
      </w:pPr>
      <w:r w:rsidRPr="00D47C03">
        <w:rPr>
          <w:lang w:val="en-GB"/>
        </w:rPr>
        <w:t xml:space="preserve">The </w:t>
      </w:r>
      <w:r w:rsidR="00BF481F" w:rsidRPr="00D47C03">
        <w:rPr>
          <w:lang w:val="en-GB"/>
        </w:rPr>
        <w:t>first issue is a distribution of the reported</w:t>
      </w:r>
      <w:r w:rsidR="00264441" w:rsidRPr="00D47C03">
        <w:rPr>
          <w:lang w:val="en-GB"/>
        </w:rPr>
        <w:t xml:space="preserve"> hectares and</w:t>
      </w:r>
      <w:r w:rsidR="00BF481F" w:rsidRPr="00D47C03">
        <w:rPr>
          <w:lang w:val="en-GB"/>
        </w:rPr>
        <w:t xml:space="preserve"> emission</w:t>
      </w:r>
      <w:r w:rsidR="00264441" w:rsidRPr="00D47C03">
        <w:rPr>
          <w:lang w:val="en-GB"/>
        </w:rPr>
        <w:t>s</w:t>
      </w:r>
      <w:r w:rsidR="00BF481F" w:rsidRPr="00D47C03">
        <w:rPr>
          <w:lang w:val="en-GB"/>
        </w:rPr>
        <w:t xml:space="preserve"> between “Land remaining in the same Land category” and “Land converted to.” For all emission estimates</w:t>
      </w:r>
      <w:r w:rsidR="00CF191F">
        <w:rPr>
          <w:lang w:val="en-GB"/>
        </w:rPr>
        <w:t>,</w:t>
      </w:r>
      <w:r w:rsidR="00BF481F" w:rsidRPr="00D47C03">
        <w:rPr>
          <w:lang w:val="en-GB"/>
        </w:rPr>
        <w:t xml:space="preserve"> except for the carbon stock in soils</w:t>
      </w:r>
      <w:r w:rsidR="00CF191F">
        <w:rPr>
          <w:lang w:val="en-GB"/>
        </w:rPr>
        <w:t>,</w:t>
      </w:r>
      <w:r w:rsidR="00BF481F" w:rsidRPr="00D47C03">
        <w:rPr>
          <w:lang w:val="en-GB"/>
        </w:rPr>
        <w:t xml:space="preserve"> is used either a distribution of the known carbon stock as in forest</w:t>
      </w:r>
      <w:r w:rsidR="00CF191F">
        <w:rPr>
          <w:lang w:val="en-GB"/>
        </w:rPr>
        <w:t>,</w:t>
      </w:r>
      <w:r w:rsidR="00BF481F" w:rsidRPr="00D47C03">
        <w:rPr>
          <w:lang w:val="en-GB"/>
        </w:rPr>
        <w:t xml:space="preserve"> or the instant oxidation approach is used. </w:t>
      </w:r>
      <w:r w:rsidR="00F70223" w:rsidRPr="00D47C03">
        <w:rPr>
          <w:lang w:val="en-GB"/>
        </w:rPr>
        <w:t xml:space="preserve">For all living and dead biomass Denmark is using instant oxidation, except for hedges where an </w:t>
      </w:r>
      <w:r w:rsidR="00D57CE2" w:rsidRPr="00D47C03">
        <w:rPr>
          <w:lang w:val="en-GB"/>
        </w:rPr>
        <w:t>area-based</w:t>
      </w:r>
      <w:r w:rsidR="00F70223" w:rsidRPr="00D47C03">
        <w:rPr>
          <w:lang w:val="en-GB"/>
        </w:rPr>
        <w:t xml:space="preserve"> Tier 3 carbon stock model is developed. Thus</w:t>
      </w:r>
      <w:r w:rsidR="00DF3404" w:rsidRPr="00D47C03">
        <w:rPr>
          <w:lang w:val="en-GB"/>
        </w:rPr>
        <w:t>,</w:t>
      </w:r>
      <w:r w:rsidR="00F70223" w:rsidRPr="00D47C03">
        <w:rPr>
          <w:lang w:val="en-GB"/>
        </w:rPr>
        <w:t xml:space="preserve"> the emission/sink from living and dead biomass has no impact on the emission estimate for the base year. An eventual over- or underestimation of the emission will therefore only occur from mineral soils in transition</w:t>
      </w:r>
      <w:r w:rsidR="00D57CE2">
        <w:rPr>
          <w:lang w:val="en-GB"/>
        </w:rPr>
        <w:t xml:space="preserve"> as the period until the new equilibrium is reached</w:t>
      </w:r>
      <w:r w:rsidR="001510D1">
        <w:rPr>
          <w:lang w:val="en-GB"/>
        </w:rPr>
        <w:t>.</w:t>
      </w:r>
    </w:p>
    <w:p w14:paraId="3ACA3F70" w14:textId="76244E1C" w:rsidR="001163C9" w:rsidRPr="00D47C03" w:rsidRDefault="001163C9" w:rsidP="00F70223">
      <w:pPr>
        <w:pStyle w:val="DMUPunkt"/>
        <w:numPr>
          <w:ilvl w:val="0"/>
          <w:numId w:val="0"/>
        </w:numPr>
        <w:ind w:left="2835"/>
        <w:rPr>
          <w:lang w:val="en-GB"/>
        </w:rPr>
      </w:pPr>
      <w:r w:rsidRPr="00D47C03">
        <w:rPr>
          <w:lang w:val="en-GB"/>
        </w:rPr>
        <w:t xml:space="preserve">The main </w:t>
      </w:r>
      <w:r w:rsidR="00C81F32">
        <w:rPr>
          <w:lang w:val="en-GB"/>
        </w:rPr>
        <w:t xml:space="preserve">historical </w:t>
      </w:r>
      <w:r w:rsidRPr="00D47C03">
        <w:rPr>
          <w:lang w:val="en-GB"/>
        </w:rPr>
        <w:t>LUC in Denmark is</w:t>
      </w:r>
      <w:r w:rsidR="00C81F32">
        <w:rPr>
          <w:lang w:val="en-GB"/>
        </w:rPr>
        <w:t xml:space="preserve"> conversion</w:t>
      </w:r>
      <w:r w:rsidRPr="00D47C03">
        <w:rPr>
          <w:lang w:val="en-GB"/>
        </w:rPr>
        <w:t xml:space="preserve"> from</w:t>
      </w:r>
      <w:r w:rsidR="00C81F32">
        <w:rPr>
          <w:lang w:val="en-GB"/>
        </w:rPr>
        <w:t>:</w:t>
      </w:r>
    </w:p>
    <w:p w14:paraId="53B2BC40" w14:textId="77777777" w:rsidR="00A21826" w:rsidRPr="00D47C03" w:rsidRDefault="00A21826" w:rsidP="00F70223">
      <w:pPr>
        <w:pStyle w:val="DMUPunkt"/>
        <w:numPr>
          <w:ilvl w:val="0"/>
          <w:numId w:val="0"/>
        </w:numPr>
        <w:ind w:left="2835"/>
        <w:rPr>
          <w:lang w:val="en-GB"/>
        </w:rPr>
      </w:pPr>
    </w:p>
    <w:p w14:paraId="42A19D95" w14:textId="77777777" w:rsidR="00D57CE2" w:rsidRDefault="001163C9" w:rsidP="001510D1">
      <w:pPr>
        <w:pStyle w:val="DMUPunkt"/>
        <w:numPr>
          <w:ilvl w:val="0"/>
          <w:numId w:val="53"/>
        </w:numPr>
        <w:rPr>
          <w:lang w:val="en-GB"/>
        </w:rPr>
      </w:pPr>
      <w:r w:rsidRPr="00D57CE2">
        <w:rPr>
          <w:lang w:val="en-GB"/>
        </w:rPr>
        <w:t>Cropland (CL) to Settlement (SE) with an indicative loss of carbon stock/ha</w:t>
      </w:r>
      <w:r w:rsidR="00264441" w:rsidRPr="00D57CE2">
        <w:rPr>
          <w:lang w:val="en-GB"/>
        </w:rPr>
        <w:t xml:space="preserve"> </w:t>
      </w:r>
      <w:r w:rsidR="00C81F32" w:rsidRPr="00D57CE2">
        <w:rPr>
          <w:lang w:val="en-GB"/>
        </w:rPr>
        <w:t>and a lower yearly C storage in the living biomass.</w:t>
      </w:r>
    </w:p>
    <w:p w14:paraId="12566BC5" w14:textId="43B2EFAD" w:rsidR="00264441" w:rsidRPr="00D57CE2" w:rsidRDefault="001163C9" w:rsidP="00D57CE2">
      <w:pPr>
        <w:pStyle w:val="DMUPunkt"/>
        <w:numPr>
          <w:ilvl w:val="0"/>
          <w:numId w:val="53"/>
        </w:numPr>
        <w:rPr>
          <w:lang w:val="en-GB"/>
        </w:rPr>
      </w:pPr>
      <w:r w:rsidRPr="00D57CE2">
        <w:rPr>
          <w:lang w:val="en-GB"/>
        </w:rPr>
        <w:t>CL to Forest land (FL) with an indicative increase in the carbon stock/ha</w:t>
      </w:r>
      <w:r w:rsidR="00C81F32" w:rsidRPr="00D57CE2">
        <w:rPr>
          <w:lang w:val="en-GB"/>
        </w:rPr>
        <w:t xml:space="preserve"> and a higher yearly C storage in the living biomass</w:t>
      </w:r>
      <w:r w:rsidR="00DC270A" w:rsidRPr="00D57CE2">
        <w:rPr>
          <w:lang w:val="en-GB"/>
        </w:rPr>
        <w:t>.</w:t>
      </w:r>
    </w:p>
    <w:p w14:paraId="7F2681E9" w14:textId="77777777" w:rsidR="00581089" w:rsidRDefault="00581089" w:rsidP="00F70223">
      <w:pPr>
        <w:pStyle w:val="DMUPunkt"/>
        <w:numPr>
          <w:ilvl w:val="0"/>
          <w:numId w:val="0"/>
        </w:numPr>
        <w:ind w:left="3119"/>
        <w:rPr>
          <w:lang w:val="en-GB"/>
        </w:rPr>
      </w:pPr>
    </w:p>
    <w:p w14:paraId="0D932647" w14:textId="77777777" w:rsidR="00D57CE2" w:rsidRPr="00D47C03" w:rsidRDefault="00D57CE2" w:rsidP="00F70223">
      <w:pPr>
        <w:pStyle w:val="DMUPunkt"/>
        <w:numPr>
          <w:ilvl w:val="0"/>
          <w:numId w:val="0"/>
        </w:numPr>
        <w:ind w:left="3119"/>
        <w:rPr>
          <w:lang w:val="en-GB"/>
        </w:rPr>
      </w:pPr>
    </w:p>
    <w:p w14:paraId="3ACA3F74" w14:textId="145E64BD" w:rsidR="001163C9" w:rsidRDefault="001163C9" w:rsidP="00F70223">
      <w:pPr>
        <w:pStyle w:val="DMUBrd"/>
        <w:rPr>
          <w:lang w:val="en-GB"/>
        </w:rPr>
      </w:pPr>
      <w:r w:rsidRPr="00D47C03">
        <w:rPr>
          <w:lang w:val="en-GB"/>
        </w:rPr>
        <w:lastRenderedPageBreak/>
        <w:t>Figure</w:t>
      </w:r>
      <w:r w:rsidR="00196C3D" w:rsidRPr="00D47C03">
        <w:rPr>
          <w:lang w:val="en-GB"/>
        </w:rPr>
        <w:t xml:space="preserve"> 3E.2</w:t>
      </w:r>
      <w:r w:rsidRPr="00D47C03">
        <w:rPr>
          <w:lang w:val="en-GB"/>
        </w:rPr>
        <w:t xml:space="preserve"> </w:t>
      </w:r>
      <w:r w:rsidR="00DF3404" w:rsidRPr="00D47C03">
        <w:rPr>
          <w:lang w:val="en-GB"/>
        </w:rPr>
        <w:t>shows</w:t>
      </w:r>
      <w:r w:rsidRPr="00D47C03">
        <w:rPr>
          <w:lang w:val="en-GB"/>
        </w:rPr>
        <w:t xml:space="preserve"> the apparent Land Use Change from </w:t>
      </w:r>
      <w:r w:rsidR="00D57CE2">
        <w:rPr>
          <w:lang w:val="en-GB"/>
        </w:rPr>
        <w:t>196</w:t>
      </w:r>
      <w:r w:rsidR="003222A3">
        <w:rPr>
          <w:lang w:val="en-GB"/>
        </w:rPr>
        <w:t>1</w:t>
      </w:r>
      <w:r w:rsidRPr="00D47C03">
        <w:rPr>
          <w:lang w:val="en-GB"/>
        </w:rPr>
        <w:t xml:space="preserve"> to 20</w:t>
      </w:r>
      <w:r w:rsidR="00D57CE2">
        <w:rPr>
          <w:lang w:val="en-GB"/>
        </w:rPr>
        <w:t>2</w:t>
      </w:r>
      <w:r w:rsidR="006F005C">
        <w:rPr>
          <w:lang w:val="en-GB"/>
        </w:rPr>
        <w:t>4</w:t>
      </w:r>
      <w:r w:rsidRPr="00D47C03">
        <w:rPr>
          <w:lang w:val="en-GB"/>
        </w:rPr>
        <w:t xml:space="preserve"> (Statistics Denmark 1896, 1919, 1952, 1990). </w:t>
      </w:r>
      <w:r w:rsidR="001510D1">
        <w:rPr>
          <w:lang w:val="en-GB"/>
        </w:rPr>
        <w:t>It appears that the</w:t>
      </w:r>
      <w:r w:rsidRPr="00D47C03">
        <w:rPr>
          <w:lang w:val="en-GB"/>
        </w:rPr>
        <w:t xml:space="preserve"> area with FL </w:t>
      </w:r>
      <w:r w:rsidR="00DC270A" w:rsidRPr="00D47C03">
        <w:rPr>
          <w:lang w:val="en-GB"/>
        </w:rPr>
        <w:t xml:space="preserve">has </w:t>
      </w:r>
      <w:r w:rsidRPr="00D47C03">
        <w:rPr>
          <w:lang w:val="en-GB"/>
        </w:rPr>
        <w:t xml:space="preserve">increased substantially as well as the SE area. </w:t>
      </w:r>
      <w:r w:rsidR="008D6215">
        <w:rPr>
          <w:lang w:val="en-GB"/>
        </w:rPr>
        <w:t>Both CL and GL have</w:t>
      </w:r>
      <w:r w:rsidRPr="00D47C03">
        <w:rPr>
          <w:lang w:val="en-GB"/>
        </w:rPr>
        <w:t xml:space="preserve"> decreased substantially</w:t>
      </w:r>
      <w:r w:rsidR="008D6215">
        <w:rPr>
          <w:lang w:val="en-GB"/>
        </w:rPr>
        <w:t xml:space="preserve"> since 1960</w:t>
      </w:r>
      <w:r w:rsidRPr="00D47C03">
        <w:rPr>
          <w:lang w:val="en-GB"/>
        </w:rPr>
        <w:t>. Approximately half of the 900 000 ha GL in 1888 were heathland. Of this only 70 000 ha</w:t>
      </w:r>
      <w:r w:rsidR="00DC270A" w:rsidRPr="00D47C03">
        <w:rPr>
          <w:lang w:val="en-GB"/>
        </w:rPr>
        <w:t xml:space="preserve"> is</w:t>
      </w:r>
      <w:r w:rsidRPr="00D47C03">
        <w:rPr>
          <w:lang w:val="en-GB"/>
        </w:rPr>
        <w:t xml:space="preserve"> left today. The remaining heathland has been turned into agricultural soils. According to our forest statistics from 1954 (Vivian Kvist Johannesen, pers. com)</w:t>
      </w:r>
      <w:r w:rsidR="008D6215">
        <w:rPr>
          <w:lang w:val="en-GB"/>
        </w:rPr>
        <w:t>,</w:t>
      </w:r>
      <w:r w:rsidRPr="00D47C03">
        <w:rPr>
          <w:lang w:val="en-GB"/>
        </w:rPr>
        <w:t xml:space="preserve"> about 55 % of the afforestation </w:t>
      </w:r>
      <w:r w:rsidR="009626F2" w:rsidRPr="00D47C03">
        <w:rPr>
          <w:lang w:val="en-GB"/>
        </w:rPr>
        <w:t>since</w:t>
      </w:r>
      <w:r w:rsidRPr="00D47C03">
        <w:rPr>
          <w:lang w:val="en-GB"/>
        </w:rPr>
        <w:t xml:space="preserve"> 1954</w:t>
      </w:r>
      <w:r w:rsidR="009626F2" w:rsidRPr="00D47C03">
        <w:rPr>
          <w:lang w:val="en-GB"/>
        </w:rPr>
        <w:t xml:space="preserve"> has</w:t>
      </w:r>
      <w:r w:rsidRPr="00D47C03">
        <w:rPr>
          <w:lang w:val="en-GB"/>
        </w:rPr>
        <w:t xml:space="preserve"> taken place on </w:t>
      </w:r>
      <w:r w:rsidR="005F3C63" w:rsidRPr="00D47C03">
        <w:rPr>
          <w:lang w:val="en-GB"/>
        </w:rPr>
        <w:t xml:space="preserve">former </w:t>
      </w:r>
      <w:r w:rsidRPr="00D47C03">
        <w:rPr>
          <w:lang w:val="en-GB"/>
        </w:rPr>
        <w:t xml:space="preserve">CL and 32 % on </w:t>
      </w:r>
      <w:r w:rsidR="005F3C63" w:rsidRPr="00D47C03">
        <w:rPr>
          <w:lang w:val="en-GB"/>
        </w:rPr>
        <w:t>land</w:t>
      </w:r>
      <w:r w:rsidR="007B473F">
        <w:rPr>
          <w:lang w:val="en-GB"/>
        </w:rPr>
        <w:t xml:space="preserve"> that</w:t>
      </w:r>
      <w:r w:rsidR="005F3C63" w:rsidRPr="00D47C03">
        <w:rPr>
          <w:lang w:val="en-GB"/>
        </w:rPr>
        <w:t xml:space="preserve"> would have</w:t>
      </w:r>
      <w:r w:rsidR="007B473F">
        <w:rPr>
          <w:lang w:val="en-GB"/>
        </w:rPr>
        <w:t xml:space="preserve"> been</w:t>
      </w:r>
      <w:r w:rsidR="005F3C63" w:rsidRPr="00D47C03">
        <w:rPr>
          <w:lang w:val="en-GB"/>
        </w:rPr>
        <w:t xml:space="preserve"> </w:t>
      </w:r>
      <w:r w:rsidRPr="00D47C03">
        <w:rPr>
          <w:lang w:val="en-GB"/>
        </w:rPr>
        <w:t>consider</w:t>
      </w:r>
      <w:r w:rsidR="005F3C63" w:rsidRPr="00D47C03">
        <w:rPr>
          <w:lang w:val="en-GB"/>
        </w:rPr>
        <w:t>ed</w:t>
      </w:r>
      <w:r w:rsidRPr="00D47C03">
        <w:rPr>
          <w:lang w:val="en-GB"/>
        </w:rPr>
        <w:t xml:space="preserve"> GL. The afforestation on CL has mainly taken place on the fertile land around the cities</w:t>
      </w:r>
      <w:r w:rsidR="008D6215">
        <w:rPr>
          <w:lang w:val="en-GB"/>
        </w:rPr>
        <w:t>,</w:t>
      </w:r>
      <w:r w:rsidRPr="00D47C03">
        <w:rPr>
          <w:lang w:val="en-GB"/>
        </w:rPr>
        <w:t xml:space="preserve"> and the afforestation on GL </w:t>
      </w:r>
      <w:r w:rsidR="005F3C63" w:rsidRPr="00D47C03">
        <w:rPr>
          <w:lang w:val="en-GB"/>
        </w:rPr>
        <w:t xml:space="preserve">was </w:t>
      </w:r>
      <w:r w:rsidRPr="00D47C03">
        <w:rPr>
          <w:lang w:val="en-GB"/>
        </w:rPr>
        <w:t>mainly on the sandy heathland</w:t>
      </w:r>
      <w:r w:rsidR="005F3C63" w:rsidRPr="00AB49DD">
        <w:rPr>
          <w:lang w:val="en-GB"/>
        </w:rPr>
        <w:t xml:space="preserve">, planted </w:t>
      </w:r>
      <w:r w:rsidRPr="00D47C03">
        <w:rPr>
          <w:lang w:val="en-GB"/>
        </w:rPr>
        <w:t xml:space="preserve">with Norwegian spruce.  </w:t>
      </w:r>
    </w:p>
    <w:p w14:paraId="3ACA3F75" w14:textId="26073B7E" w:rsidR="001163C9" w:rsidRPr="007D48A0" w:rsidRDefault="003222A3" w:rsidP="007D48A0">
      <w:pPr>
        <w:pStyle w:val="DMUBrd"/>
        <w:ind w:left="0"/>
        <w:rPr>
          <w:lang w:val="en-GB"/>
        </w:rPr>
      </w:pPr>
      <w:r w:rsidRPr="00892DE7">
        <w:rPr>
          <w:noProof/>
          <w:lang w:val="en-GB"/>
        </w:rPr>
        <w:drawing>
          <wp:anchor distT="0" distB="0" distL="114300" distR="114300" simplePos="0" relativeHeight="251658240" behindDoc="0" locked="0" layoutInCell="1" allowOverlap="1" wp14:anchorId="5742E9BD" wp14:editId="56EA85B5">
            <wp:simplePos x="0" y="0"/>
            <wp:positionH relativeFrom="column">
              <wp:posOffset>1760468</wp:posOffset>
            </wp:positionH>
            <wp:positionV relativeFrom="paragraph">
              <wp:posOffset>364075</wp:posOffset>
            </wp:positionV>
            <wp:extent cx="4434840" cy="3076575"/>
            <wp:effectExtent l="0" t="0" r="3810" b="9525"/>
            <wp:wrapTopAndBottom/>
            <wp:docPr id="2133172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434840" cy="3076575"/>
                    </a:xfrm>
                    <a:prstGeom prst="rect">
                      <a:avLst/>
                    </a:prstGeom>
                    <a:noFill/>
                  </pic:spPr>
                </pic:pic>
              </a:graphicData>
            </a:graphic>
          </wp:anchor>
        </w:drawing>
      </w:r>
    </w:p>
    <w:p w14:paraId="3ACA3F76" w14:textId="4724B15E" w:rsidR="001163C9" w:rsidRPr="007D48A0" w:rsidRDefault="004A07D4" w:rsidP="007D48A0">
      <w:pPr>
        <w:pStyle w:val="DMUFigur"/>
        <w:ind w:left="2835"/>
        <w:rPr>
          <w:lang w:val="en-US"/>
        </w:rPr>
      </w:pPr>
      <w:bookmarkStart w:id="46" w:name="_Toc121993602"/>
      <w:bookmarkStart w:id="47" w:name="_Toc159582356"/>
      <w:bookmarkStart w:id="48" w:name="_Toc159582432"/>
      <w:r w:rsidRPr="008D6215">
        <w:rPr>
          <w:lang w:val="en-GB"/>
        </w:rPr>
        <w:t>Figure 3E</w:t>
      </w:r>
      <w:r w:rsidRPr="0055182B">
        <w:rPr>
          <w:lang w:val="en-GB"/>
        </w:rPr>
        <w:t>.</w:t>
      </w:r>
      <w:r w:rsidRPr="008D6215">
        <w:fldChar w:fldCharType="begin"/>
      </w:r>
      <w:r w:rsidRPr="008D6215">
        <w:rPr>
          <w:rFonts w:ascii="Book Antiqua" w:hAnsi="Book Antiqua"/>
          <w:bCs w:val="0"/>
          <w:sz w:val="20"/>
          <w:szCs w:val="20"/>
          <w:lang w:val="en-GB"/>
        </w:rPr>
        <w:instrText xml:space="preserve"> SEQ Figure_3E. \* ARABIC </w:instrText>
      </w:r>
      <w:r w:rsidRPr="008D6215">
        <w:fldChar w:fldCharType="separate"/>
      </w:r>
      <w:r w:rsidR="00143883" w:rsidRPr="0029236D">
        <w:rPr>
          <w:rFonts w:ascii="Book Antiqua" w:hAnsi="Book Antiqua"/>
          <w:noProof/>
          <w:lang w:val="en-US"/>
        </w:rPr>
        <w:t>2</w:t>
      </w:r>
      <w:r w:rsidRPr="008D6215">
        <w:fldChar w:fldCharType="end"/>
      </w:r>
      <w:r w:rsidR="007950AD" w:rsidRPr="008D6215">
        <w:rPr>
          <w:lang w:val="en-GB"/>
        </w:rPr>
        <w:t xml:space="preserve">   </w:t>
      </w:r>
      <w:r w:rsidR="007950AD" w:rsidRPr="0029236D">
        <w:rPr>
          <w:rFonts w:ascii="Book Antiqua" w:hAnsi="Book Antiqua"/>
          <w:lang w:val="en-US"/>
        </w:rPr>
        <w:t xml:space="preserve"> </w:t>
      </w:r>
      <w:r w:rsidRPr="008D6215">
        <w:rPr>
          <w:lang w:val="en-GB"/>
        </w:rPr>
        <w:t>Land Use Change 196</w:t>
      </w:r>
      <w:r w:rsidR="003222A3">
        <w:rPr>
          <w:lang w:val="en-GB"/>
        </w:rPr>
        <w:t>1</w:t>
      </w:r>
      <w:r w:rsidR="008D6215">
        <w:rPr>
          <w:lang w:val="en-GB"/>
        </w:rPr>
        <w:t>-202</w:t>
      </w:r>
      <w:r w:rsidR="006F005C">
        <w:rPr>
          <w:lang w:val="en-GB"/>
        </w:rPr>
        <w:t>4</w:t>
      </w:r>
      <w:bookmarkEnd w:id="46"/>
      <w:r w:rsidR="008D6215">
        <w:rPr>
          <w:lang w:val="en-GB"/>
        </w:rPr>
        <w:t>.</w:t>
      </w:r>
      <w:bookmarkEnd w:id="47"/>
      <w:bookmarkEnd w:id="48"/>
    </w:p>
    <w:p w14:paraId="3ACA3F77" w14:textId="77777777" w:rsidR="001163C9" w:rsidRPr="0029236D" w:rsidRDefault="001163C9" w:rsidP="001105E2">
      <w:pPr>
        <w:pStyle w:val="DMUFigur"/>
        <w:rPr>
          <w:rFonts w:ascii="Book Antiqua" w:hAnsi="Book Antiqua"/>
          <w:lang w:val="en-GB"/>
        </w:rPr>
      </w:pPr>
    </w:p>
    <w:p w14:paraId="3ACA3F78" w14:textId="1FEA0010" w:rsidR="001163C9" w:rsidRPr="00D47C03" w:rsidRDefault="001163C9" w:rsidP="00AA5B3E">
      <w:pPr>
        <w:pStyle w:val="DMUBrd"/>
        <w:rPr>
          <w:lang w:val="en-GB"/>
        </w:rPr>
      </w:pPr>
      <w:r w:rsidRPr="00D47C03">
        <w:rPr>
          <w:lang w:val="en-GB"/>
        </w:rPr>
        <w:t xml:space="preserve">Very few data </w:t>
      </w:r>
      <w:proofErr w:type="gramStart"/>
      <w:r w:rsidRPr="00D47C03">
        <w:rPr>
          <w:lang w:val="en-GB"/>
        </w:rPr>
        <w:t>is</w:t>
      </w:r>
      <w:proofErr w:type="gramEnd"/>
      <w:r w:rsidRPr="00D47C03">
        <w:rPr>
          <w:lang w:val="en-GB"/>
        </w:rPr>
        <w:t xml:space="preserve"> available on the carbon stock in the different soil types and it is therefore very difficult to estimate Danish default reference carbon stocks. The earliest representative data we have on agricultural land is from the beginning of the 1960’ies from our agricultural research stations (Lamm, 1971). </w:t>
      </w:r>
      <w:r w:rsidR="00DF3404" w:rsidRPr="00D47C03">
        <w:rPr>
          <w:lang w:val="en-GB"/>
        </w:rPr>
        <w:t>Forty-nine</w:t>
      </w:r>
      <w:r w:rsidRPr="00D47C03">
        <w:rPr>
          <w:lang w:val="en-GB"/>
        </w:rPr>
        <w:t xml:space="preserve"> of these soil samples can be considered as mineral. They had an average C stock (0-100 cm) of 103.3 ton</w:t>
      </w:r>
      <w:r w:rsidR="00DF3404" w:rsidRPr="00D47C03">
        <w:rPr>
          <w:lang w:val="en-GB"/>
        </w:rPr>
        <w:t>nes</w:t>
      </w:r>
      <w:r w:rsidRPr="00D47C03">
        <w:rPr>
          <w:lang w:val="en-GB"/>
        </w:rPr>
        <w:t xml:space="preserve"> C/ha (SE </w:t>
      </w:r>
      <w:r w:rsidRPr="00D47C03">
        <w:rPr>
          <w:rFonts w:cstheme="minorHAnsi"/>
          <w:lang w:val="en-GB"/>
        </w:rPr>
        <w:t>±</w:t>
      </w:r>
      <w:r w:rsidRPr="00D47C03">
        <w:rPr>
          <w:lang w:val="en-GB"/>
        </w:rPr>
        <w:t>33.8). The sandy soils showed both low and high values, depending on its podsolization. In Danish soil sampling grid from 1986 (approximately 500 samples)</w:t>
      </w:r>
      <w:r w:rsidR="00DF3404" w:rsidRPr="00D47C03">
        <w:rPr>
          <w:lang w:val="en-GB"/>
        </w:rPr>
        <w:t>,</w:t>
      </w:r>
      <w:r w:rsidRPr="00D47C03">
        <w:rPr>
          <w:lang w:val="en-GB"/>
        </w:rPr>
        <w:t xml:space="preserve"> the weighted average C stock w</w:t>
      </w:r>
      <w:r w:rsidR="00DF3404" w:rsidRPr="00D47C03">
        <w:rPr>
          <w:lang w:val="en-GB"/>
        </w:rPr>
        <w:t>as</w:t>
      </w:r>
      <w:r w:rsidRPr="00D47C03">
        <w:rPr>
          <w:lang w:val="en-GB"/>
        </w:rPr>
        <w:t xml:space="preserve"> 120.8 ton</w:t>
      </w:r>
      <w:r w:rsidR="00DF3404" w:rsidRPr="00D47C03">
        <w:rPr>
          <w:lang w:val="en-GB"/>
        </w:rPr>
        <w:t>nes</w:t>
      </w:r>
      <w:r w:rsidRPr="00D47C03">
        <w:rPr>
          <w:lang w:val="en-GB"/>
        </w:rPr>
        <w:t xml:space="preserve"> C/ha indicati</w:t>
      </w:r>
      <w:r w:rsidR="00F150C7" w:rsidRPr="00D47C03">
        <w:rPr>
          <w:lang w:val="en-GB"/>
        </w:rPr>
        <w:t>ng</w:t>
      </w:r>
      <w:r w:rsidRPr="00D47C03">
        <w:rPr>
          <w:lang w:val="en-GB"/>
        </w:rPr>
        <w:t xml:space="preserve"> a build-up in the period</w:t>
      </w:r>
      <w:r w:rsidR="00DF3404" w:rsidRPr="00D47C03">
        <w:rPr>
          <w:lang w:val="en-GB"/>
        </w:rPr>
        <w:t xml:space="preserve"> from the 1960’s to the 1980’</w:t>
      </w:r>
      <w:r w:rsidRPr="00D47C03">
        <w:rPr>
          <w:lang w:val="en-GB"/>
        </w:rPr>
        <w:t>s. This coincided with the increased fertilization in agricu</w:t>
      </w:r>
      <w:r w:rsidR="00581089" w:rsidRPr="00D47C03">
        <w:rPr>
          <w:lang w:val="en-GB"/>
        </w:rPr>
        <w:t>lture leading to higher yields.</w:t>
      </w:r>
    </w:p>
    <w:p w14:paraId="3ACA3F79" w14:textId="2ABE7085" w:rsidR="001163C9" w:rsidRPr="00D47C03" w:rsidRDefault="00AA5B3E" w:rsidP="00363256">
      <w:pPr>
        <w:pStyle w:val="DMUBrd"/>
        <w:rPr>
          <w:lang w:val="en-GB"/>
        </w:rPr>
      </w:pPr>
      <w:r w:rsidRPr="00D47C03">
        <w:rPr>
          <w:lang w:val="en-GB"/>
        </w:rPr>
        <w:t>Long-term</w:t>
      </w:r>
      <w:r w:rsidR="001163C9" w:rsidRPr="00D47C03">
        <w:rPr>
          <w:lang w:val="en-GB"/>
        </w:rPr>
        <w:t xml:space="preserve"> agricultural experiments at Rothamsted in the United Kingdom </w:t>
      </w:r>
      <w:proofErr w:type="gramStart"/>
      <w:r w:rsidR="001163C9" w:rsidRPr="00D47C03">
        <w:rPr>
          <w:lang w:val="en-GB"/>
        </w:rPr>
        <w:t>has</w:t>
      </w:r>
      <w:proofErr w:type="gramEnd"/>
      <w:r w:rsidR="001163C9" w:rsidRPr="00D47C03">
        <w:rPr>
          <w:lang w:val="en-GB"/>
        </w:rPr>
        <w:t xml:space="preserve"> shown that &gt;95 % of the Soil Organic Matter (SOM) has a half-life (t½) of more than 49 years (Jenkinson and Rayner, 1977), </w:t>
      </w:r>
      <w:r w:rsidR="003222A3">
        <w:rPr>
          <w:lang w:val="en-GB"/>
        </w:rPr>
        <w:t>(</w:t>
      </w:r>
      <w:r w:rsidR="001163C9" w:rsidRPr="00D47C03">
        <w:rPr>
          <w:lang w:val="en-GB"/>
        </w:rPr>
        <w:t>Table 1</w:t>
      </w:r>
      <w:r w:rsidR="003222A3">
        <w:rPr>
          <w:lang w:val="en-GB"/>
        </w:rPr>
        <w:t>)</w:t>
      </w:r>
      <w:r w:rsidR="001163C9" w:rsidRPr="00D47C03">
        <w:rPr>
          <w:lang w:val="en-GB"/>
        </w:rPr>
        <w:t xml:space="preserve">. Both the Roth-C model </w:t>
      </w:r>
      <w:r w:rsidR="00363256" w:rsidRPr="00D47C03">
        <w:rPr>
          <w:lang w:val="en-GB"/>
        </w:rPr>
        <w:t xml:space="preserve">used in England </w:t>
      </w:r>
      <w:r w:rsidR="001163C9" w:rsidRPr="00D47C03">
        <w:rPr>
          <w:lang w:val="en-GB"/>
        </w:rPr>
        <w:t xml:space="preserve">and C-TOOL (Petersen et al., 2002) </w:t>
      </w:r>
      <w:r w:rsidR="00A43E6F">
        <w:rPr>
          <w:lang w:val="en-GB"/>
        </w:rPr>
        <w:t>are</w:t>
      </w:r>
      <w:r w:rsidR="001163C9" w:rsidRPr="00D47C03">
        <w:rPr>
          <w:lang w:val="en-GB"/>
        </w:rPr>
        <w:t xml:space="preserve"> based on the long-term experiments. All models are using prediction of the age of the soil carbon. Basically</w:t>
      </w:r>
      <w:r w:rsidRPr="00D47C03">
        <w:rPr>
          <w:lang w:val="en-GB"/>
        </w:rPr>
        <w:t>,</w:t>
      </w:r>
      <w:r w:rsidR="001163C9" w:rsidRPr="00D47C03">
        <w:rPr>
          <w:lang w:val="en-GB"/>
        </w:rPr>
        <w:t xml:space="preserve"> the models are operating with fast pools (crop residue), medium reacting pools and slow acting pools. The fast pools are normally considered crop residues or litter</w:t>
      </w:r>
      <w:r w:rsidR="00A43E6F">
        <w:rPr>
          <w:lang w:val="en-GB"/>
        </w:rPr>
        <w:t>,</w:t>
      </w:r>
      <w:r w:rsidR="001163C9" w:rsidRPr="00D47C03">
        <w:rPr>
          <w:lang w:val="en-GB"/>
        </w:rPr>
        <w:t xml:space="preserve"> and the slow reacting pools is of minor interest </w:t>
      </w:r>
      <w:r w:rsidR="001163C9" w:rsidRPr="00D47C03">
        <w:rPr>
          <w:lang w:val="en-GB"/>
        </w:rPr>
        <w:lastRenderedPageBreak/>
        <w:t>for inventory purposes because of t½ &gt;&gt; 100 years. Hence</w:t>
      </w:r>
      <w:r w:rsidRPr="00D47C03">
        <w:rPr>
          <w:lang w:val="en-GB"/>
        </w:rPr>
        <w:t>,</w:t>
      </w:r>
      <w:r w:rsidR="001163C9" w:rsidRPr="00D47C03">
        <w:rPr>
          <w:lang w:val="en-GB"/>
        </w:rPr>
        <w:t xml:space="preserve"> the medium pool</w:t>
      </w:r>
      <w:r w:rsidR="00A43E6F">
        <w:rPr>
          <w:lang w:val="en-GB"/>
        </w:rPr>
        <w:t>s are</w:t>
      </w:r>
      <w:r w:rsidR="001163C9" w:rsidRPr="00D47C03">
        <w:rPr>
          <w:lang w:val="en-GB"/>
        </w:rPr>
        <w:t xml:space="preserve"> </w:t>
      </w:r>
      <w:r w:rsidR="00A43E6F">
        <w:rPr>
          <w:lang w:val="en-GB"/>
        </w:rPr>
        <w:t>considered of highest importance</w:t>
      </w:r>
      <w:r w:rsidR="001163C9" w:rsidRPr="00D47C03">
        <w:rPr>
          <w:lang w:val="en-GB"/>
        </w:rPr>
        <w:t xml:space="preserve"> for the reporting obligation</w:t>
      </w:r>
      <w:r w:rsidR="00F150C7" w:rsidRPr="00D47C03">
        <w:rPr>
          <w:lang w:val="en-GB"/>
        </w:rPr>
        <w:t xml:space="preserve"> </w:t>
      </w:r>
      <w:r w:rsidR="00363256" w:rsidRPr="00D47C03">
        <w:rPr>
          <w:lang w:val="en-GB"/>
        </w:rPr>
        <w:t>w</w:t>
      </w:r>
      <w:r w:rsidR="00F150C7" w:rsidRPr="00D47C03">
        <w:rPr>
          <w:lang w:val="en-GB"/>
        </w:rPr>
        <w:t>ithin the time frame of the inventories submitted to UNFCCC</w:t>
      </w:r>
      <w:r w:rsidR="001163C9" w:rsidRPr="00D47C03">
        <w:rPr>
          <w:lang w:val="en-GB"/>
        </w:rPr>
        <w:t xml:space="preserve">. According to the data </w:t>
      </w:r>
      <w:r w:rsidR="00B21914">
        <w:rPr>
          <w:lang w:val="en-GB"/>
        </w:rPr>
        <w:t xml:space="preserve">presented in Table 3E.15 </w:t>
      </w:r>
      <w:r w:rsidR="001163C9" w:rsidRPr="00D47C03">
        <w:rPr>
          <w:lang w:val="en-GB"/>
        </w:rPr>
        <w:t>from Rothamsted (Jenkinson and Rayner 1977) and Denmark (Petersen et al.</w:t>
      </w:r>
      <w:r w:rsidR="000013C5" w:rsidRPr="00D47C03">
        <w:rPr>
          <w:lang w:val="en-GB"/>
        </w:rPr>
        <w:t>,</w:t>
      </w:r>
      <w:r w:rsidR="001163C9" w:rsidRPr="00D47C03">
        <w:rPr>
          <w:lang w:val="en-GB"/>
        </w:rPr>
        <w:t xml:space="preserve"> 2002)</w:t>
      </w:r>
      <w:r w:rsidR="007D6093">
        <w:rPr>
          <w:lang w:val="en-GB"/>
        </w:rPr>
        <w:t>,</w:t>
      </w:r>
      <w:r w:rsidR="001163C9" w:rsidRPr="00D47C03">
        <w:rPr>
          <w:lang w:val="en-GB"/>
        </w:rPr>
        <w:t xml:space="preserve"> the medium pool </w:t>
      </w:r>
      <w:r w:rsidR="00363256" w:rsidRPr="00D47C03">
        <w:rPr>
          <w:lang w:val="en-GB"/>
        </w:rPr>
        <w:t>accounts for</w:t>
      </w:r>
      <w:r w:rsidR="001163C9" w:rsidRPr="00D47C03">
        <w:rPr>
          <w:lang w:val="en-GB"/>
        </w:rPr>
        <w:t xml:space="preserve"> approximately 45 % of the total C stock. </w:t>
      </w:r>
      <w:r w:rsidR="003222A3">
        <w:rPr>
          <w:lang w:val="en-GB"/>
        </w:rPr>
        <w:t>U</w:t>
      </w:r>
      <w:r w:rsidR="001163C9" w:rsidRPr="00D47C03">
        <w:rPr>
          <w:lang w:val="en-GB"/>
        </w:rPr>
        <w:t xml:space="preserve">npublished data in Denmark has estimated that on sandy soils (former heathland) the medium pool </w:t>
      </w:r>
      <w:r w:rsidR="00363256" w:rsidRPr="00D47C03">
        <w:rPr>
          <w:lang w:val="en-GB"/>
        </w:rPr>
        <w:t xml:space="preserve">is </w:t>
      </w:r>
      <w:r w:rsidR="001163C9" w:rsidRPr="00D47C03">
        <w:rPr>
          <w:lang w:val="en-GB"/>
        </w:rPr>
        <w:t>even</w:t>
      </w:r>
      <w:r w:rsidR="00581089" w:rsidRPr="00D47C03">
        <w:rPr>
          <w:lang w:val="en-GB"/>
        </w:rPr>
        <w:t xml:space="preserve"> lower (</w:t>
      </w:r>
      <w:r w:rsidR="001564F2">
        <w:rPr>
          <w:lang w:val="en-GB"/>
        </w:rPr>
        <w:t>Taghizadeh-</w:t>
      </w:r>
      <w:proofErr w:type="spellStart"/>
      <w:r w:rsidR="001564F2">
        <w:rPr>
          <w:lang w:val="en-GB"/>
        </w:rPr>
        <w:t>Toosi</w:t>
      </w:r>
      <w:proofErr w:type="spellEnd"/>
      <w:r w:rsidR="001564F2">
        <w:rPr>
          <w:lang w:val="en-GB"/>
        </w:rPr>
        <w:t>, 2015)</w:t>
      </w:r>
      <w:r w:rsidR="00581089" w:rsidRPr="00D47C03">
        <w:rPr>
          <w:lang w:val="en-GB"/>
        </w:rPr>
        <w:t>.</w:t>
      </w:r>
    </w:p>
    <w:p w14:paraId="3BC04575" w14:textId="7ADDDF66" w:rsidR="004A07D4" w:rsidRPr="00E81B67" w:rsidRDefault="004A07D4" w:rsidP="00E81B67">
      <w:pPr>
        <w:pStyle w:val="DMUBrd"/>
        <w:rPr>
          <w:rStyle w:val="DMUBrdChar2"/>
          <w:b/>
          <w:bCs/>
          <w:lang w:val="en-US"/>
        </w:rPr>
      </w:pPr>
      <w:bookmarkStart w:id="49" w:name="_Toc121993003"/>
      <w:bookmarkStart w:id="50" w:name="_Toc121993576"/>
      <w:bookmarkStart w:id="51" w:name="_Toc159582340"/>
      <w:r w:rsidRPr="00A43E6F">
        <w:rPr>
          <w:lang w:val="en-GB"/>
        </w:rPr>
        <w:t>Table 3E</w:t>
      </w:r>
      <w:r w:rsidRPr="00386529">
        <w:rPr>
          <w:lang w:val="en-GB"/>
        </w:rPr>
        <w:t>.</w:t>
      </w:r>
      <w:r w:rsidRPr="007D48A0">
        <w:fldChar w:fldCharType="begin"/>
      </w:r>
      <w:r w:rsidRPr="007D48A0">
        <w:rPr>
          <w:lang w:val="en-GB"/>
        </w:rPr>
        <w:instrText xml:space="preserve"> SEQ Table_3E. \* ARABIC </w:instrText>
      </w:r>
      <w:r w:rsidRPr="007D48A0">
        <w:fldChar w:fldCharType="separate"/>
      </w:r>
      <w:r w:rsidR="00143883" w:rsidRPr="007D48A0">
        <w:rPr>
          <w:noProof/>
          <w:lang w:val="en-GB"/>
        </w:rPr>
        <w:t>15</w:t>
      </w:r>
      <w:r w:rsidRPr="007D48A0">
        <w:fldChar w:fldCharType="end"/>
      </w:r>
      <w:r w:rsidR="00DE5B10" w:rsidRPr="00DE5B10">
        <w:rPr>
          <w:lang w:val="en-US"/>
        </w:rPr>
        <w:t xml:space="preserve">  </w:t>
      </w:r>
      <w:r w:rsidR="00FE1E9F" w:rsidRPr="00A43E6F">
        <w:rPr>
          <w:lang w:val="en-GB"/>
        </w:rPr>
        <w:t xml:space="preserve"> </w:t>
      </w:r>
      <w:r w:rsidRPr="00A43E6F">
        <w:rPr>
          <w:lang w:val="en-GB"/>
        </w:rPr>
        <w:t xml:space="preserve">Modelled half-lives and pool sizes in </w:t>
      </w:r>
      <w:proofErr w:type="spellStart"/>
      <w:r w:rsidRPr="00A43E6F">
        <w:rPr>
          <w:lang w:val="en-GB"/>
        </w:rPr>
        <w:t>Rothamstedt</w:t>
      </w:r>
      <w:proofErr w:type="spellEnd"/>
      <w:r w:rsidRPr="00A43E6F">
        <w:rPr>
          <w:lang w:val="en-GB"/>
        </w:rPr>
        <w:t>.</w:t>
      </w:r>
      <w:bookmarkEnd w:id="49"/>
      <w:bookmarkEnd w:id="50"/>
      <w:bookmarkEnd w:id="51"/>
      <w:r w:rsidR="001163C9" w:rsidRPr="00A43E6F">
        <w:rPr>
          <w:lang w:val="en-GB"/>
        </w:rPr>
        <w:t xml:space="preserve"> </w:t>
      </w:r>
    </w:p>
    <w:p w14:paraId="3ACA3F7A" w14:textId="723DFDA6" w:rsidR="00102A0B" w:rsidRPr="00A43E6F" w:rsidRDefault="001163C9" w:rsidP="00A43E6F">
      <w:pPr>
        <w:pStyle w:val="DMUTabel"/>
        <w:ind w:left="2835"/>
        <w:rPr>
          <w:lang w:val="en-GB"/>
        </w:rPr>
      </w:pPr>
      <w:r w:rsidRPr="00A43E6F">
        <w:rPr>
          <w:lang w:val="en-GB"/>
        </w:rPr>
        <w:t xml:space="preserve">(Jenkinson </w:t>
      </w:r>
      <w:r w:rsidR="00FC56B0">
        <w:rPr>
          <w:lang w:val="en-GB"/>
        </w:rPr>
        <w:t>&amp;</w:t>
      </w:r>
      <w:r w:rsidRPr="00A43E6F">
        <w:rPr>
          <w:lang w:val="en-GB"/>
        </w:rPr>
        <w:t xml:space="preserve"> Rayner, 1977</w:t>
      </w:r>
      <w:r w:rsidRPr="00386529">
        <w:rPr>
          <w:lang w:val="en-GB"/>
        </w:rPr>
        <w:t>)</w:t>
      </w:r>
      <w:r w:rsidR="00DE5B10">
        <w:rPr>
          <w:lang w:val="en-GB"/>
        </w:rPr>
        <w:t>.</w:t>
      </w:r>
    </w:p>
    <w:tbl>
      <w:tblPr>
        <w:tblW w:w="6765" w:type="dxa"/>
        <w:tblInd w:w="2842" w:type="dxa"/>
        <w:tblLayout w:type="fixed"/>
        <w:tblCellMar>
          <w:left w:w="70" w:type="dxa"/>
          <w:right w:w="70" w:type="dxa"/>
        </w:tblCellMar>
        <w:tblLook w:val="04A0" w:firstRow="1" w:lastRow="0" w:firstColumn="1" w:lastColumn="0" w:noHBand="0" w:noVBand="1"/>
      </w:tblPr>
      <w:tblGrid>
        <w:gridCol w:w="3261"/>
        <w:gridCol w:w="960"/>
        <w:gridCol w:w="1584"/>
        <w:gridCol w:w="960"/>
      </w:tblGrid>
      <w:tr w:rsidR="00102A0B" w:rsidRPr="00D47C03" w14:paraId="3ACA3F7F" w14:textId="77777777" w:rsidTr="00DF3404">
        <w:trPr>
          <w:trHeight w:val="300"/>
        </w:trPr>
        <w:tc>
          <w:tcPr>
            <w:tcW w:w="3261" w:type="dxa"/>
            <w:tcBorders>
              <w:top w:val="single" w:sz="4" w:space="0" w:color="auto"/>
              <w:left w:val="nil"/>
              <w:bottom w:val="single" w:sz="4" w:space="0" w:color="auto"/>
              <w:right w:val="nil"/>
            </w:tcBorders>
            <w:noWrap/>
            <w:tcMar>
              <w:left w:w="28" w:type="dxa"/>
              <w:right w:w="28" w:type="dxa"/>
            </w:tcMar>
            <w:vAlign w:val="bottom"/>
            <w:hideMark/>
          </w:tcPr>
          <w:p w14:paraId="3ACA3F7B" w14:textId="77777777" w:rsidR="00102A0B" w:rsidRPr="00A43E6F" w:rsidRDefault="00102A0B" w:rsidP="00E81B67">
            <w:pPr>
              <w:pStyle w:val="DMUTabel"/>
              <w:spacing w:line="240" w:lineRule="auto"/>
              <w:rPr>
                <w:color w:val="000000"/>
                <w:lang w:val="en-GB"/>
              </w:rPr>
            </w:pPr>
          </w:p>
        </w:tc>
        <w:tc>
          <w:tcPr>
            <w:tcW w:w="960" w:type="dxa"/>
            <w:tcBorders>
              <w:top w:val="single" w:sz="4" w:space="0" w:color="auto"/>
              <w:left w:val="nil"/>
              <w:bottom w:val="single" w:sz="4" w:space="0" w:color="auto"/>
              <w:right w:val="nil"/>
            </w:tcBorders>
            <w:noWrap/>
            <w:tcMar>
              <w:left w:w="28" w:type="dxa"/>
              <w:right w:w="28" w:type="dxa"/>
            </w:tcMar>
            <w:vAlign w:val="bottom"/>
            <w:hideMark/>
          </w:tcPr>
          <w:p w14:paraId="3ACA3F7C" w14:textId="77777777" w:rsidR="00102A0B" w:rsidRPr="00A43E6F" w:rsidRDefault="00102A0B" w:rsidP="00E81B67">
            <w:pPr>
              <w:pStyle w:val="DMUTabel"/>
              <w:spacing w:line="240" w:lineRule="auto"/>
              <w:jc w:val="center"/>
              <w:rPr>
                <w:color w:val="000000"/>
                <w:lang w:val="en-GB"/>
              </w:rPr>
            </w:pPr>
            <w:r w:rsidRPr="00A43E6F">
              <w:rPr>
                <w:color w:val="000000"/>
                <w:lang w:val="en-GB"/>
              </w:rPr>
              <w:t>t½, yr</w:t>
            </w:r>
          </w:p>
        </w:tc>
        <w:tc>
          <w:tcPr>
            <w:tcW w:w="1584" w:type="dxa"/>
            <w:tcBorders>
              <w:top w:val="single" w:sz="4" w:space="0" w:color="auto"/>
              <w:left w:val="nil"/>
              <w:bottom w:val="single" w:sz="4" w:space="0" w:color="auto"/>
              <w:right w:val="nil"/>
            </w:tcBorders>
            <w:noWrap/>
            <w:tcMar>
              <w:left w:w="28" w:type="dxa"/>
              <w:right w:w="28" w:type="dxa"/>
            </w:tcMar>
            <w:vAlign w:val="bottom"/>
            <w:hideMark/>
          </w:tcPr>
          <w:p w14:paraId="3ACA3F7D" w14:textId="089800D1" w:rsidR="00102A0B" w:rsidRPr="00A43E6F" w:rsidRDefault="00102A0B" w:rsidP="00E81B67">
            <w:pPr>
              <w:pStyle w:val="DMUTabel"/>
              <w:spacing w:line="240" w:lineRule="auto"/>
              <w:jc w:val="center"/>
              <w:rPr>
                <w:color w:val="000000"/>
                <w:lang w:val="en-GB"/>
              </w:rPr>
            </w:pPr>
            <w:r w:rsidRPr="00A43E6F">
              <w:rPr>
                <w:color w:val="000000"/>
                <w:lang w:val="en-GB"/>
              </w:rPr>
              <w:t xml:space="preserve">t </w:t>
            </w:r>
            <w:r w:rsidR="00AF277F" w:rsidRPr="00A43E6F">
              <w:rPr>
                <w:color w:val="000000"/>
                <w:lang w:val="en-GB"/>
              </w:rPr>
              <w:t xml:space="preserve">per </w:t>
            </w:r>
            <w:r w:rsidRPr="00A43E6F">
              <w:rPr>
                <w:color w:val="000000"/>
                <w:lang w:val="en-GB"/>
              </w:rPr>
              <w:t>ha (0-23 cm)</w:t>
            </w:r>
          </w:p>
        </w:tc>
        <w:tc>
          <w:tcPr>
            <w:tcW w:w="960" w:type="dxa"/>
            <w:tcBorders>
              <w:top w:val="single" w:sz="4" w:space="0" w:color="auto"/>
              <w:left w:val="nil"/>
              <w:bottom w:val="single" w:sz="4" w:space="0" w:color="auto"/>
              <w:right w:val="nil"/>
            </w:tcBorders>
            <w:noWrap/>
            <w:tcMar>
              <w:left w:w="28" w:type="dxa"/>
              <w:right w:w="28" w:type="dxa"/>
            </w:tcMar>
            <w:vAlign w:val="bottom"/>
            <w:hideMark/>
          </w:tcPr>
          <w:p w14:paraId="3ACA3F7E" w14:textId="77777777" w:rsidR="00102A0B" w:rsidRPr="00A43E6F" w:rsidRDefault="00102A0B" w:rsidP="00E81B67">
            <w:pPr>
              <w:pStyle w:val="DMUTabel"/>
              <w:spacing w:line="240" w:lineRule="auto"/>
              <w:jc w:val="center"/>
              <w:rPr>
                <w:color w:val="000000"/>
                <w:lang w:val="en-GB"/>
              </w:rPr>
            </w:pPr>
            <w:r w:rsidRPr="00A43E6F">
              <w:rPr>
                <w:color w:val="000000"/>
                <w:lang w:val="en-GB"/>
              </w:rPr>
              <w:t>Fraction</w:t>
            </w:r>
          </w:p>
        </w:tc>
      </w:tr>
      <w:tr w:rsidR="00102A0B" w:rsidRPr="00D47C03" w14:paraId="3ACA3F84" w14:textId="77777777" w:rsidTr="00DF3404">
        <w:trPr>
          <w:trHeight w:val="300"/>
        </w:trPr>
        <w:tc>
          <w:tcPr>
            <w:tcW w:w="3261" w:type="dxa"/>
            <w:tcBorders>
              <w:top w:val="nil"/>
              <w:left w:val="nil"/>
              <w:bottom w:val="nil"/>
              <w:right w:val="nil"/>
            </w:tcBorders>
            <w:noWrap/>
            <w:tcMar>
              <w:left w:w="28" w:type="dxa"/>
              <w:right w:w="28" w:type="dxa"/>
            </w:tcMar>
            <w:vAlign w:val="bottom"/>
            <w:hideMark/>
          </w:tcPr>
          <w:p w14:paraId="3ACA3F80" w14:textId="77777777" w:rsidR="00102A0B" w:rsidRPr="00E81B67" w:rsidRDefault="00102A0B" w:rsidP="00E81B67">
            <w:pPr>
              <w:pStyle w:val="DMUTabel"/>
              <w:spacing w:line="240" w:lineRule="auto"/>
              <w:rPr>
                <w:color w:val="000000"/>
                <w:lang w:val="en-GB"/>
              </w:rPr>
            </w:pPr>
            <w:r w:rsidRPr="00E81B67">
              <w:rPr>
                <w:color w:val="000000"/>
                <w:lang w:val="en-GB"/>
              </w:rPr>
              <w:t xml:space="preserve">Decomposable Plant Material, DPM </w:t>
            </w:r>
          </w:p>
        </w:tc>
        <w:tc>
          <w:tcPr>
            <w:tcW w:w="960" w:type="dxa"/>
            <w:tcBorders>
              <w:top w:val="nil"/>
              <w:left w:val="nil"/>
              <w:bottom w:val="nil"/>
              <w:right w:val="nil"/>
            </w:tcBorders>
            <w:noWrap/>
            <w:tcMar>
              <w:left w:w="28" w:type="dxa"/>
              <w:right w:w="28" w:type="dxa"/>
            </w:tcMar>
            <w:vAlign w:val="bottom"/>
            <w:hideMark/>
          </w:tcPr>
          <w:p w14:paraId="3ACA3F81" w14:textId="77777777" w:rsidR="00102A0B" w:rsidRPr="00E81B67" w:rsidRDefault="00102A0B" w:rsidP="00E81B67">
            <w:pPr>
              <w:pStyle w:val="DMUTabel"/>
              <w:spacing w:line="240" w:lineRule="auto"/>
              <w:jc w:val="center"/>
              <w:rPr>
                <w:color w:val="000000"/>
                <w:lang w:val="en-GB"/>
              </w:rPr>
            </w:pPr>
            <w:r w:rsidRPr="00E81B67">
              <w:rPr>
                <w:color w:val="000000"/>
                <w:lang w:val="en-GB"/>
              </w:rPr>
              <w:t>0.165</w:t>
            </w:r>
          </w:p>
        </w:tc>
        <w:tc>
          <w:tcPr>
            <w:tcW w:w="1584" w:type="dxa"/>
            <w:tcBorders>
              <w:top w:val="nil"/>
              <w:left w:val="nil"/>
              <w:bottom w:val="nil"/>
              <w:right w:val="nil"/>
            </w:tcBorders>
            <w:noWrap/>
            <w:tcMar>
              <w:left w:w="28" w:type="dxa"/>
              <w:right w:w="28" w:type="dxa"/>
            </w:tcMar>
            <w:vAlign w:val="bottom"/>
            <w:hideMark/>
          </w:tcPr>
          <w:p w14:paraId="3ACA3F82" w14:textId="77777777" w:rsidR="00102A0B" w:rsidRPr="00E81B67" w:rsidRDefault="00102A0B" w:rsidP="00E81B67">
            <w:pPr>
              <w:pStyle w:val="DMUTabel"/>
              <w:spacing w:line="240" w:lineRule="auto"/>
              <w:jc w:val="center"/>
              <w:rPr>
                <w:color w:val="000000"/>
                <w:lang w:val="en-GB"/>
              </w:rPr>
            </w:pPr>
            <w:r w:rsidRPr="00E81B67">
              <w:rPr>
                <w:color w:val="000000"/>
                <w:lang w:val="en-GB"/>
              </w:rPr>
              <w:t>0.01</w:t>
            </w:r>
          </w:p>
        </w:tc>
        <w:tc>
          <w:tcPr>
            <w:tcW w:w="960" w:type="dxa"/>
            <w:tcBorders>
              <w:top w:val="nil"/>
              <w:left w:val="nil"/>
              <w:bottom w:val="nil"/>
              <w:right w:val="nil"/>
            </w:tcBorders>
            <w:noWrap/>
            <w:tcMar>
              <w:left w:w="28" w:type="dxa"/>
              <w:right w:w="28" w:type="dxa"/>
            </w:tcMar>
            <w:vAlign w:val="bottom"/>
            <w:hideMark/>
          </w:tcPr>
          <w:p w14:paraId="3ACA3F83" w14:textId="77777777" w:rsidR="00102A0B" w:rsidRPr="00E81B67" w:rsidRDefault="00102A0B" w:rsidP="00E81B67">
            <w:pPr>
              <w:pStyle w:val="DMUTabel"/>
              <w:spacing w:line="240" w:lineRule="auto"/>
              <w:jc w:val="center"/>
              <w:rPr>
                <w:color w:val="000000"/>
                <w:lang w:val="en-GB"/>
              </w:rPr>
            </w:pPr>
            <w:r w:rsidRPr="00E81B67">
              <w:rPr>
                <w:color w:val="000000"/>
                <w:lang w:val="en-GB"/>
              </w:rPr>
              <w:t>0.0004</w:t>
            </w:r>
          </w:p>
        </w:tc>
      </w:tr>
      <w:tr w:rsidR="00102A0B" w:rsidRPr="00D47C03" w14:paraId="3ACA3F89" w14:textId="77777777" w:rsidTr="00DF3404">
        <w:trPr>
          <w:trHeight w:val="300"/>
        </w:trPr>
        <w:tc>
          <w:tcPr>
            <w:tcW w:w="3261" w:type="dxa"/>
            <w:tcBorders>
              <w:top w:val="nil"/>
              <w:left w:val="nil"/>
              <w:bottom w:val="nil"/>
              <w:right w:val="nil"/>
            </w:tcBorders>
            <w:noWrap/>
            <w:tcMar>
              <w:left w:w="28" w:type="dxa"/>
              <w:right w:w="28" w:type="dxa"/>
            </w:tcMar>
            <w:vAlign w:val="bottom"/>
            <w:hideMark/>
          </w:tcPr>
          <w:p w14:paraId="3ACA3F85" w14:textId="77777777" w:rsidR="00102A0B" w:rsidRPr="00E81B67" w:rsidRDefault="00102A0B" w:rsidP="00E81B67">
            <w:pPr>
              <w:pStyle w:val="DMUTabel"/>
              <w:spacing w:line="240" w:lineRule="auto"/>
              <w:rPr>
                <w:color w:val="000000"/>
                <w:lang w:val="en-GB"/>
              </w:rPr>
            </w:pPr>
            <w:r w:rsidRPr="00E81B67">
              <w:rPr>
                <w:color w:val="000000"/>
                <w:lang w:val="en-GB"/>
              </w:rPr>
              <w:t>Resistant Plant Material, RPM</w:t>
            </w:r>
          </w:p>
        </w:tc>
        <w:tc>
          <w:tcPr>
            <w:tcW w:w="960" w:type="dxa"/>
            <w:tcBorders>
              <w:top w:val="nil"/>
              <w:left w:val="nil"/>
              <w:bottom w:val="nil"/>
              <w:right w:val="nil"/>
            </w:tcBorders>
            <w:noWrap/>
            <w:tcMar>
              <w:left w:w="28" w:type="dxa"/>
              <w:right w:w="28" w:type="dxa"/>
            </w:tcMar>
            <w:vAlign w:val="bottom"/>
            <w:hideMark/>
          </w:tcPr>
          <w:p w14:paraId="3ACA3F86" w14:textId="77777777" w:rsidR="00102A0B" w:rsidRPr="00E81B67" w:rsidRDefault="00102A0B" w:rsidP="00E81B67">
            <w:pPr>
              <w:pStyle w:val="DMUTabel"/>
              <w:spacing w:line="240" w:lineRule="auto"/>
              <w:jc w:val="center"/>
              <w:rPr>
                <w:color w:val="000000"/>
                <w:lang w:val="en-GB"/>
              </w:rPr>
            </w:pPr>
            <w:r w:rsidRPr="00E81B67">
              <w:rPr>
                <w:color w:val="000000"/>
                <w:lang w:val="en-GB"/>
              </w:rPr>
              <w:t>2.31</w:t>
            </w:r>
          </w:p>
        </w:tc>
        <w:tc>
          <w:tcPr>
            <w:tcW w:w="1584" w:type="dxa"/>
            <w:tcBorders>
              <w:top w:val="nil"/>
              <w:left w:val="nil"/>
              <w:bottom w:val="nil"/>
              <w:right w:val="nil"/>
            </w:tcBorders>
            <w:noWrap/>
            <w:tcMar>
              <w:left w:w="28" w:type="dxa"/>
              <w:right w:w="28" w:type="dxa"/>
            </w:tcMar>
            <w:vAlign w:val="bottom"/>
            <w:hideMark/>
          </w:tcPr>
          <w:p w14:paraId="3ACA3F87" w14:textId="77777777" w:rsidR="00102A0B" w:rsidRPr="00E81B67" w:rsidRDefault="00102A0B" w:rsidP="00E81B67">
            <w:pPr>
              <w:pStyle w:val="DMUTabel"/>
              <w:spacing w:line="240" w:lineRule="auto"/>
              <w:jc w:val="center"/>
              <w:rPr>
                <w:color w:val="000000"/>
                <w:lang w:val="en-GB"/>
              </w:rPr>
            </w:pPr>
            <w:r w:rsidRPr="00E81B67">
              <w:rPr>
                <w:color w:val="000000"/>
                <w:lang w:val="en-GB"/>
              </w:rPr>
              <w:t>0.47</w:t>
            </w:r>
          </w:p>
        </w:tc>
        <w:tc>
          <w:tcPr>
            <w:tcW w:w="960" w:type="dxa"/>
            <w:tcBorders>
              <w:top w:val="nil"/>
              <w:left w:val="nil"/>
              <w:bottom w:val="nil"/>
              <w:right w:val="nil"/>
            </w:tcBorders>
            <w:noWrap/>
            <w:tcMar>
              <w:left w:w="28" w:type="dxa"/>
              <w:right w:w="28" w:type="dxa"/>
            </w:tcMar>
            <w:vAlign w:val="bottom"/>
            <w:hideMark/>
          </w:tcPr>
          <w:p w14:paraId="3ACA3F88" w14:textId="77777777" w:rsidR="00102A0B" w:rsidRPr="00E81B67" w:rsidRDefault="00102A0B" w:rsidP="00E81B67">
            <w:pPr>
              <w:pStyle w:val="DMUTabel"/>
              <w:spacing w:line="240" w:lineRule="auto"/>
              <w:jc w:val="center"/>
              <w:rPr>
                <w:color w:val="000000"/>
                <w:lang w:val="en-GB"/>
              </w:rPr>
            </w:pPr>
            <w:r w:rsidRPr="00E81B67">
              <w:rPr>
                <w:color w:val="000000"/>
                <w:lang w:val="en-GB"/>
              </w:rPr>
              <w:t>0.0194</w:t>
            </w:r>
          </w:p>
        </w:tc>
      </w:tr>
      <w:tr w:rsidR="00102A0B" w:rsidRPr="00D47C03" w14:paraId="3ACA3F8E" w14:textId="77777777" w:rsidTr="00DF3404">
        <w:trPr>
          <w:trHeight w:val="300"/>
        </w:trPr>
        <w:tc>
          <w:tcPr>
            <w:tcW w:w="3261" w:type="dxa"/>
            <w:tcBorders>
              <w:top w:val="nil"/>
              <w:left w:val="nil"/>
              <w:bottom w:val="nil"/>
              <w:right w:val="nil"/>
            </w:tcBorders>
            <w:noWrap/>
            <w:tcMar>
              <w:left w:w="28" w:type="dxa"/>
              <w:right w:w="28" w:type="dxa"/>
            </w:tcMar>
            <w:vAlign w:val="bottom"/>
            <w:hideMark/>
          </w:tcPr>
          <w:p w14:paraId="3ACA3F8A" w14:textId="77777777" w:rsidR="00102A0B" w:rsidRPr="00E81B67" w:rsidRDefault="00102A0B" w:rsidP="00E81B67">
            <w:pPr>
              <w:pStyle w:val="DMUTabel"/>
              <w:spacing w:line="240" w:lineRule="auto"/>
              <w:rPr>
                <w:color w:val="000000"/>
                <w:lang w:val="en-GB"/>
              </w:rPr>
            </w:pPr>
            <w:r w:rsidRPr="00E81B67">
              <w:rPr>
                <w:color w:val="000000"/>
                <w:lang w:val="en-GB"/>
              </w:rPr>
              <w:t>Soil Biomass</w:t>
            </w:r>
          </w:p>
        </w:tc>
        <w:tc>
          <w:tcPr>
            <w:tcW w:w="960" w:type="dxa"/>
            <w:tcBorders>
              <w:top w:val="nil"/>
              <w:left w:val="nil"/>
              <w:bottom w:val="nil"/>
              <w:right w:val="nil"/>
            </w:tcBorders>
            <w:noWrap/>
            <w:tcMar>
              <w:left w:w="28" w:type="dxa"/>
              <w:right w:w="28" w:type="dxa"/>
            </w:tcMar>
            <w:vAlign w:val="bottom"/>
            <w:hideMark/>
          </w:tcPr>
          <w:p w14:paraId="3ACA3F8B" w14:textId="77777777" w:rsidR="00102A0B" w:rsidRPr="00E81B67" w:rsidRDefault="00102A0B" w:rsidP="00E81B67">
            <w:pPr>
              <w:pStyle w:val="DMUTabel"/>
              <w:spacing w:line="240" w:lineRule="auto"/>
              <w:jc w:val="center"/>
              <w:rPr>
                <w:color w:val="000000"/>
                <w:lang w:val="en-GB"/>
              </w:rPr>
            </w:pPr>
            <w:r w:rsidRPr="00E81B67">
              <w:rPr>
                <w:color w:val="000000"/>
                <w:lang w:val="en-GB"/>
              </w:rPr>
              <w:t>1.69</w:t>
            </w:r>
          </w:p>
        </w:tc>
        <w:tc>
          <w:tcPr>
            <w:tcW w:w="1584" w:type="dxa"/>
            <w:tcBorders>
              <w:top w:val="nil"/>
              <w:left w:val="nil"/>
              <w:bottom w:val="nil"/>
              <w:right w:val="nil"/>
            </w:tcBorders>
            <w:noWrap/>
            <w:tcMar>
              <w:left w:w="28" w:type="dxa"/>
              <w:right w:w="28" w:type="dxa"/>
            </w:tcMar>
            <w:vAlign w:val="bottom"/>
            <w:hideMark/>
          </w:tcPr>
          <w:p w14:paraId="3ACA3F8C" w14:textId="77777777" w:rsidR="00102A0B" w:rsidRPr="00E81B67" w:rsidRDefault="00102A0B" w:rsidP="00E81B67">
            <w:pPr>
              <w:pStyle w:val="DMUTabel"/>
              <w:spacing w:line="240" w:lineRule="auto"/>
              <w:jc w:val="center"/>
              <w:rPr>
                <w:color w:val="000000"/>
                <w:lang w:val="en-GB"/>
              </w:rPr>
            </w:pPr>
            <w:r w:rsidRPr="00E81B67">
              <w:rPr>
                <w:color w:val="000000"/>
                <w:lang w:val="en-GB"/>
              </w:rPr>
              <w:t>0.28</w:t>
            </w:r>
          </w:p>
        </w:tc>
        <w:tc>
          <w:tcPr>
            <w:tcW w:w="960" w:type="dxa"/>
            <w:tcBorders>
              <w:top w:val="nil"/>
              <w:left w:val="nil"/>
              <w:bottom w:val="nil"/>
              <w:right w:val="nil"/>
            </w:tcBorders>
            <w:noWrap/>
            <w:tcMar>
              <w:left w:w="28" w:type="dxa"/>
              <w:right w:w="28" w:type="dxa"/>
            </w:tcMar>
            <w:vAlign w:val="bottom"/>
            <w:hideMark/>
          </w:tcPr>
          <w:p w14:paraId="3ACA3F8D" w14:textId="77777777" w:rsidR="00102A0B" w:rsidRPr="00E81B67" w:rsidRDefault="00102A0B" w:rsidP="00E81B67">
            <w:pPr>
              <w:pStyle w:val="DMUTabel"/>
              <w:spacing w:line="240" w:lineRule="auto"/>
              <w:jc w:val="center"/>
              <w:rPr>
                <w:color w:val="000000"/>
                <w:lang w:val="en-GB"/>
              </w:rPr>
            </w:pPr>
            <w:r w:rsidRPr="00E81B67">
              <w:rPr>
                <w:color w:val="000000"/>
                <w:lang w:val="en-GB"/>
              </w:rPr>
              <w:t>0.0115</w:t>
            </w:r>
          </w:p>
        </w:tc>
      </w:tr>
      <w:tr w:rsidR="00102A0B" w:rsidRPr="00D47C03" w14:paraId="3ACA3F93" w14:textId="77777777" w:rsidTr="00DF3404">
        <w:trPr>
          <w:trHeight w:val="300"/>
        </w:trPr>
        <w:tc>
          <w:tcPr>
            <w:tcW w:w="3261" w:type="dxa"/>
            <w:tcBorders>
              <w:top w:val="nil"/>
              <w:left w:val="nil"/>
              <w:bottom w:val="nil"/>
              <w:right w:val="nil"/>
            </w:tcBorders>
            <w:noWrap/>
            <w:tcMar>
              <w:left w:w="28" w:type="dxa"/>
              <w:right w:w="28" w:type="dxa"/>
            </w:tcMar>
            <w:vAlign w:val="bottom"/>
            <w:hideMark/>
          </w:tcPr>
          <w:p w14:paraId="3ACA3F8F" w14:textId="77777777" w:rsidR="00102A0B" w:rsidRPr="00E81B67" w:rsidRDefault="00102A0B" w:rsidP="00E81B67">
            <w:pPr>
              <w:pStyle w:val="DMUTabel"/>
              <w:spacing w:line="240" w:lineRule="auto"/>
              <w:rPr>
                <w:color w:val="000000"/>
                <w:lang w:val="en-GB"/>
              </w:rPr>
            </w:pPr>
            <w:r w:rsidRPr="00E81B67">
              <w:rPr>
                <w:color w:val="000000"/>
                <w:lang w:val="en-GB"/>
              </w:rPr>
              <w:t>Physically stabilized Organic Matter POM</w:t>
            </w:r>
          </w:p>
        </w:tc>
        <w:tc>
          <w:tcPr>
            <w:tcW w:w="960" w:type="dxa"/>
            <w:tcBorders>
              <w:top w:val="nil"/>
              <w:left w:val="nil"/>
              <w:bottom w:val="nil"/>
              <w:right w:val="nil"/>
            </w:tcBorders>
            <w:noWrap/>
            <w:tcMar>
              <w:left w:w="28" w:type="dxa"/>
              <w:right w:w="28" w:type="dxa"/>
            </w:tcMar>
            <w:vAlign w:val="bottom"/>
            <w:hideMark/>
          </w:tcPr>
          <w:p w14:paraId="3ACA3F90" w14:textId="77777777" w:rsidR="00102A0B" w:rsidRPr="00E81B67" w:rsidRDefault="00102A0B" w:rsidP="00E81B67">
            <w:pPr>
              <w:pStyle w:val="DMUTabel"/>
              <w:spacing w:line="240" w:lineRule="auto"/>
              <w:jc w:val="center"/>
              <w:rPr>
                <w:color w:val="000000"/>
                <w:lang w:val="en-GB"/>
              </w:rPr>
            </w:pPr>
            <w:r w:rsidRPr="00E81B67">
              <w:rPr>
                <w:color w:val="000000"/>
                <w:lang w:val="en-GB"/>
              </w:rPr>
              <w:t>49.5</w:t>
            </w:r>
          </w:p>
        </w:tc>
        <w:tc>
          <w:tcPr>
            <w:tcW w:w="1584" w:type="dxa"/>
            <w:tcBorders>
              <w:top w:val="nil"/>
              <w:left w:val="nil"/>
              <w:bottom w:val="nil"/>
              <w:right w:val="nil"/>
            </w:tcBorders>
            <w:noWrap/>
            <w:tcMar>
              <w:left w:w="28" w:type="dxa"/>
              <w:right w:w="28" w:type="dxa"/>
            </w:tcMar>
            <w:vAlign w:val="bottom"/>
            <w:hideMark/>
          </w:tcPr>
          <w:p w14:paraId="3ACA3F91" w14:textId="77777777" w:rsidR="00102A0B" w:rsidRPr="00E81B67" w:rsidRDefault="00102A0B" w:rsidP="00E81B67">
            <w:pPr>
              <w:pStyle w:val="DMUTabel"/>
              <w:spacing w:line="240" w:lineRule="auto"/>
              <w:jc w:val="center"/>
              <w:rPr>
                <w:color w:val="000000"/>
                <w:lang w:val="en-GB"/>
              </w:rPr>
            </w:pPr>
            <w:r w:rsidRPr="00E81B67">
              <w:rPr>
                <w:color w:val="000000"/>
                <w:lang w:val="en-GB"/>
              </w:rPr>
              <w:t>11.3</w:t>
            </w:r>
          </w:p>
        </w:tc>
        <w:tc>
          <w:tcPr>
            <w:tcW w:w="960" w:type="dxa"/>
            <w:tcBorders>
              <w:top w:val="nil"/>
              <w:left w:val="nil"/>
              <w:bottom w:val="nil"/>
              <w:right w:val="nil"/>
            </w:tcBorders>
            <w:noWrap/>
            <w:tcMar>
              <w:left w:w="28" w:type="dxa"/>
              <w:right w:w="28" w:type="dxa"/>
            </w:tcMar>
            <w:vAlign w:val="bottom"/>
            <w:hideMark/>
          </w:tcPr>
          <w:p w14:paraId="3ACA3F92" w14:textId="77777777" w:rsidR="00102A0B" w:rsidRPr="00E81B67" w:rsidRDefault="00102A0B" w:rsidP="00E81B67">
            <w:pPr>
              <w:pStyle w:val="DMUTabel"/>
              <w:spacing w:line="240" w:lineRule="auto"/>
              <w:jc w:val="center"/>
              <w:rPr>
                <w:color w:val="000000"/>
                <w:lang w:val="en-GB"/>
              </w:rPr>
            </w:pPr>
            <w:r w:rsidRPr="00E81B67">
              <w:rPr>
                <w:color w:val="000000"/>
                <w:lang w:val="en-GB"/>
              </w:rPr>
              <w:t>0.4658</w:t>
            </w:r>
          </w:p>
        </w:tc>
      </w:tr>
      <w:tr w:rsidR="00102A0B" w:rsidRPr="00D47C03" w14:paraId="3ACA3F98" w14:textId="77777777" w:rsidTr="00DF3404">
        <w:trPr>
          <w:trHeight w:val="300"/>
        </w:trPr>
        <w:tc>
          <w:tcPr>
            <w:tcW w:w="3261" w:type="dxa"/>
            <w:tcBorders>
              <w:top w:val="nil"/>
              <w:left w:val="nil"/>
              <w:bottom w:val="single" w:sz="4" w:space="0" w:color="auto"/>
              <w:right w:val="nil"/>
            </w:tcBorders>
            <w:noWrap/>
            <w:tcMar>
              <w:left w:w="28" w:type="dxa"/>
              <w:right w:w="28" w:type="dxa"/>
            </w:tcMar>
            <w:vAlign w:val="bottom"/>
            <w:hideMark/>
          </w:tcPr>
          <w:p w14:paraId="3ACA3F94" w14:textId="77777777" w:rsidR="00102A0B" w:rsidRPr="00E81B67" w:rsidRDefault="00102A0B" w:rsidP="00E81B67">
            <w:pPr>
              <w:pStyle w:val="DMUTabel"/>
              <w:spacing w:line="240" w:lineRule="auto"/>
              <w:rPr>
                <w:color w:val="000000"/>
                <w:lang w:val="en-GB"/>
              </w:rPr>
            </w:pPr>
            <w:r w:rsidRPr="00E81B67">
              <w:rPr>
                <w:color w:val="000000"/>
                <w:lang w:val="en-GB"/>
              </w:rPr>
              <w:t>Chemically Stabilized Organic Matter, COM</w:t>
            </w:r>
          </w:p>
        </w:tc>
        <w:tc>
          <w:tcPr>
            <w:tcW w:w="960" w:type="dxa"/>
            <w:tcBorders>
              <w:top w:val="nil"/>
              <w:left w:val="nil"/>
              <w:bottom w:val="single" w:sz="4" w:space="0" w:color="auto"/>
              <w:right w:val="nil"/>
            </w:tcBorders>
            <w:noWrap/>
            <w:tcMar>
              <w:left w:w="28" w:type="dxa"/>
              <w:right w:w="28" w:type="dxa"/>
            </w:tcMar>
            <w:vAlign w:val="bottom"/>
            <w:hideMark/>
          </w:tcPr>
          <w:p w14:paraId="3ACA3F95" w14:textId="77777777" w:rsidR="00102A0B" w:rsidRPr="00E81B67" w:rsidRDefault="00102A0B" w:rsidP="00E81B67">
            <w:pPr>
              <w:pStyle w:val="DMUTabel"/>
              <w:spacing w:line="240" w:lineRule="auto"/>
              <w:jc w:val="center"/>
              <w:rPr>
                <w:color w:val="000000"/>
                <w:lang w:val="en-GB"/>
              </w:rPr>
            </w:pPr>
            <w:r w:rsidRPr="00E81B67">
              <w:rPr>
                <w:color w:val="000000"/>
                <w:lang w:val="en-GB"/>
              </w:rPr>
              <w:t>1980</w:t>
            </w:r>
          </w:p>
        </w:tc>
        <w:tc>
          <w:tcPr>
            <w:tcW w:w="1584" w:type="dxa"/>
            <w:tcBorders>
              <w:top w:val="nil"/>
              <w:left w:val="nil"/>
              <w:bottom w:val="single" w:sz="4" w:space="0" w:color="auto"/>
              <w:right w:val="nil"/>
            </w:tcBorders>
            <w:noWrap/>
            <w:tcMar>
              <w:left w:w="28" w:type="dxa"/>
              <w:right w:w="28" w:type="dxa"/>
            </w:tcMar>
            <w:vAlign w:val="bottom"/>
            <w:hideMark/>
          </w:tcPr>
          <w:p w14:paraId="3ACA3F96" w14:textId="77777777" w:rsidR="00102A0B" w:rsidRPr="00E81B67" w:rsidRDefault="00102A0B" w:rsidP="00E81B67">
            <w:pPr>
              <w:pStyle w:val="DMUTabel"/>
              <w:spacing w:line="240" w:lineRule="auto"/>
              <w:jc w:val="center"/>
              <w:rPr>
                <w:color w:val="000000"/>
                <w:lang w:val="en-GB"/>
              </w:rPr>
            </w:pPr>
            <w:r w:rsidRPr="00E81B67">
              <w:rPr>
                <w:color w:val="000000"/>
                <w:lang w:val="en-GB"/>
              </w:rPr>
              <w:t>12.2</w:t>
            </w:r>
          </w:p>
        </w:tc>
        <w:tc>
          <w:tcPr>
            <w:tcW w:w="960" w:type="dxa"/>
            <w:tcBorders>
              <w:top w:val="nil"/>
              <w:left w:val="nil"/>
              <w:bottom w:val="single" w:sz="4" w:space="0" w:color="auto"/>
              <w:right w:val="nil"/>
            </w:tcBorders>
            <w:noWrap/>
            <w:tcMar>
              <w:left w:w="28" w:type="dxa"/>
              <w:right w:w="28" w:type="dxa"/>
            </w:tcMar>
            <w:vAlign w:val="bottom"/>
            <w:hideMark/>
          </w:tcPr>
          <w:p w14:paraId="3ACA3F97" w14:textId="77777777" w:rsidR="00102A0B" w:rsidRPr="00E81B67" w:rsidRDefault="00102A0B" w:rsidP="00E81B67">
            <w:pPr>
              <w:pStyle w:val="DMUTabel"/>
              <w:spacing w:line="240" w:lineRule="auto"/>
              <w:jc w:val="center"/>
              <w:rPr>
                <w:color w:val="000000"/>
                <w:lang w:val="en-GB"/>
              </w:rPr>
            </w:pPr>
            <w:r w:rsidRPr="00E81B67">
              <w:rPr>
                <w:color w:val="000000"/>
                <w:lang w:val="en-GB"/>
              </w:rPr>
              <w:t>0.5029</w:t>
            </w:r>
          </w:p>
        </w:tc>
      </w:tr>
      <w:tr w:rsidR="00102A0B" w:rsidRPr="00D47C03" w14:paraId="3ACA3F9D" w14:textId="77777777" w:rsidTr="00DF3404">
        <w:trPr>
          <w:trHeight w:val="300"/>
        </w:trPr>
        <w:tc>
          <w:tcPr>
            <w:tcW w:w="3261" w:type="dxa"/>
            <w:tcBorders>
              <w:top w:val="single" w:sz="4" w:space="0" w:color="auto"/>
              <w:left w:val="nil"/>
              <w:bottom w:val="single" w:sz="4" w:space="0" w:color="auto"/>
              <w:right w:val="nil"/>
            </w:tcBorders>
            <w:noWrap/>
            <w:tcMar>
              <w:left w:w="28" w:type="dxa"/>
              <w:right w:w="28" w:type="dxa"/>
            </w:tcMar>
            <w:vAlign w:val="bottom"/>
            <w:hideMark/>
          </w:tcPr>
          <w:p w14:paraId="3ACA3F99" w14:textId="77777777" w:rsidR="00102A0B" w:rsidRPr="00E81B67" w:rsidRDefault="00102A0B" w:rsidP="00E81B67">
            <w:pPr>
              <w:pStyle w:val="DMUTabel"/>
              <w:spacing w:line="240" w:lineRule="auto"/>
              <w:rPr>
                <w:color w:val="000000"/>
                <w:lang w:val="en-GB"/>
              </w:rPr>
            </w:pPr>
            <w:r w:rsidRPr="00E81B67">
              <w:rPr>
                <w:color w:val="000000"/>
                <w:lang w:val="en-GB"/>
              </w:rPr>
              <w:t>Total</w:t>
            </w:r>
          </w:p>
        </w:tc>
        <w:tc>
          <w:tcPr>
            <w:tcW w:w="960" w:type="dxa"/>
            <w:tcBorders>
              <w:top w:val="single" w:sz="4" w:space="0" w:color="auto"/>
              <w:left w:val="nil"/>
              <w:bottom w:val="single" w:sz="4" w:space="0" w:color="auto"/>
              <w:right w:val="nil"/>
            </w:tcBorders>
            <w:noWrap/>
            <w:tcMar>
              <w:left w:w="28" w:type="dxa"/>
              <w:right w:w="28" w:type="dxa"/>
            </w:tcMar>
            <w:vAlign w:val="bottom"/>
            <w:hideMark/>
          </w:tcPr>
          <w:p w14:paraId="3ACA3F9A" w14:textId="77777777" w:rsidR="00102A0B" w:rsidRPr="00E81B67" w:rsidRDefault="00102A0B" w:rsidP="00E81B67">
            <w:pPr>
              <w:pStyle w:val="DMUTabel"/>
              <w:spacing w:line="240" w:lineRule="auto"/>
              <w:jc w:val="center"/>
              <w:rPr>
                <w:color w:val="000000"/>
                <w:lang w:val="en-GB"/>
              </w:rPr>
            </w:pPr>
          </w:p>
        </w:tc>
        <w:tc>
          <w:tcPr>
            <w:tcW w:w="1584" w:type="dxa"/>
            <w:tcBorders>
              <w:top w:val="single" w:sz="4" w:space="0" w:color="auto"/>
              <w:left w:val="nil"/>
              <w:bottom w:val="single" w:sz="4" w:space="0" w:color="auto"/>
              <w:right w:val="nil"/>
            </w:tcBorders>
            <w:noWrap/>
            <w:tcMar>
              <w:left w:w="28" w:type="dxa"/>
              <w:right w:w="28" w:type="dxa"/>
            </w:tcMar>
            <w:vAlign w:val="bottom"/>
            <w:hideMark/>
          </w:tcPr>
          <w:p w14:paraId="3ACA3F9B" w14:textId="77777777" w:rsidR="00102A0B" w:rsidRPr="00E81B67" w:rsidRDefault="00102A0B" w:rsidP="00E81B67">
            <w:pPr>
              <w:pStyle w:val="DMUTabel"/>
              <w:spacing w:line="240" w:lineRule="auto"/>
              <w:jc w:val="center"/>
              <w:rPr>
                <w:color w:val="000000"/>
                <w:lang w:val="en-GB"/>
              </w:rPr>
            </w:pPr>
            <w:r w:rsidRPr="00E81B67">
              <w:rPr>
                <w:color w:val="000000"/>
                <w:lang w:val="en-GB"/>
              </w:rPr>
              <w:t>24.3</w:t>
            </w:r>
          </w:p>
        </w:tc>
        <w:tc>
          <w:tcPr>
            <w:tcW w:w="960" w:type="dxa"/>
            <w:tcBorders>
              <w:top w:val="single" w:sz="4" w:space="0" w:color="auto"/>
              <w:left w:val="nil"/>
              <w:bottom w:val="single" w:sz="4" w:space="0" w:color="auto"/>
              <w:right w:val="nil"/>
            </w:tcBorders>
            <w:noWrap/>
            <w:tcMar>
              <w:left w:w="28" w:type="dxa"/>
              <w:right w:w="28" w:type="dxa"/>
            </w:tcMar>
            <w:vAlign w:val="bottom"/>
            <w:hideMark/>
          </w:tcPr>
          <w:p w14:paraId="3ACA3F9C" w14:textId="77777777" w:rsidR="00102A0B" w:rsidRPr="00E81B67" w:rsidRDefault="00102A0B" w:rsidP="00E81B67">
            <w:pPr>
              <w:pStyle w:val="DMUTabel"/>
              <w:spacing w:line="240" w:lineRule="auto"/>
              <w:jc w:val="center"/>
              <w:rPr>
                <w:color w:val="000000"/>
                <w:lang w:val="en-GB"/>
              </w:rPr>
            </w:pPr>
            <w:r w:rsidRPr="00E81B67">
              <w:rPr>
                <w:color w:val="000000"/>
                <w:lang w:val="en-GB"/>
              </w:rPr>
              <w:t>1.0000</w:t>
            </w:r>
          </w:p>
        </w:tc>
      </w:tr>
    </w:tbl>
    <w:p w14:paraId="3ACA3F9E" w14:textId="77777777" w:rsidR="001163C9" w:rsidRPr="0029236D" w:rsidRDefault="001163C9" w:rsidP="00CF1C49">
      <w:pPr>
        <w:pStyle w:val="DMUTabel"/>
        <w:rPr>
          <w:rFonts w:ascii="Book Antiqua" w:hAnsi="Book Antiqua"/>
          <w:lang w:val="en-GB"/>
        </w:rPr>
      </w:pPr>
    </w:p>
    <w:p w14:paraId="3ACA3F9F" w14:textId="59C69D74" w:rsidR="001163C9" w:rsidRPr="00D47C03" w:rsidRDefault="001163C9" w:rsidP="00CF1C49">
      <w:pPr>
        <w:pStyle w:val="DMUBrd"/>
        <w:rPr>
          <w:lang w:val="en-GB"/>
        </w:rPr>
      </w:pPr>
      <w:r w:rsidRPr="00D47C03">
        <w:rPr>
          <w:lang w:val="en-GB"/>
        </w:rPr>
        <w:t xml:space="preserve">The Danish inventory </w:t>
      </w:r>
      <w:r w:rsidR="00363256" w:rsidRPr="00D47C03">
        <w:rPr>
          <w:lang w:val="en-GB"/>
        </w:rPr>
        <w:t>is</w:t>
      </w:r>
      <w:r w:rsidRPr="00D47C03">
        <w:rPr>
          <w:lang w:val="en-GB"/>
        </w:rPr>
        <w:t xml:space="preserve"> using C-TOOL to estimate the C turnover in agricultural </w:t>
      </w:r>
      <w:r w:rsidR="007D6093">
        <w:rPr>
          <w:lang w:val="en-GB"/>
        </w:rPr>
        <w:t>mineral</w:t>
      </w:r>
      <w:r w:rsidR="00C95AC1">
        <w:rPr>
          <w:lang w:val="en-GB"/>
        </w:rPr>
        <w:t xml:space="preserve"> </w:t>
      </w:r>
      <w:r w:rsidRPr="00D47C03">
        <w:rPr>
          <w:lang w:val="en-GB"/>
        </w:rPr>
        <w:t xml:space="preserve">soils. As the major </w:t>
      </w:r>
      <w:r w:rsidR="007D6093">
        <w:rPr>
          <w:lang w:val="en-GB"/>
        </w:rPr>
        <w:t>l</w:t>
      </w:r>
      <w:r w:rsidRPr="00D47C03">
        <w:rPr>
          <w:lang w:val="en-GB"/>
        </w:rPr>
        <w:t xml:space="preserve">and </w:t>
      </w:r>
      <w:r w:rsidR="007D6093">
        <w:rPr>
          <w:lang w:val="en-GB"/>
        </w:rPr>
        <w:t>u</w:t>
      </w:r>
      <w:r w:rsidRPr="00D47C03">
        <w:rPr>
          <w:lang w:val="en-GB"/>
        </w:rPr>
        <w:t xml:space="preserve">se </w:t>
      </w:r>
      <w:r w:rsidR="007D6093">
        <w:rPr>
          <w:lang w:val="en-GB"/>
        </w:rPr>
        <w:t>c</w:t>
      </w:r>
      <w:r w:rsidRPr="00D47C03">
        <w:rPr>
          <w:lang w:val="en-GB"/>
        </w:rPr>
        <w:t>onversion is from agricultural land to S</w:t>
      </w:r>
      <w:r w:rsidR="00FE1E9F">
        <w:rPr>
          <w:lang w:val="en-GB"/>
        </w:rPr>
        <w:t>ettlements</w:t>
      </w:r>
      <w:r w:rsidRPr="00D47C03">
        <w:rPr>
          <w:lang w:val="en-GB"/>
        </w:rPr>
        <w:t>, this model may be able to predict loss from agricultural soils when land is transferred to S</w:t>
      </w:r>
      <w:r w:rsidR="00C07DFA">
        <w:rPr>
          <w:lang w:val="en-GB"/>
        </w:rPr>
        <w:t>ettlements</w:t>
      </w:r>
      <w:r w:rsidRPr="00D47C03">
        <w:rPr>
          <w:lang w:val="en-GB"/>
        </w:rPr>
        <w:t xml:space="preserve">. </w:t>
      </w:r>
      <w:r w:rsidRPr="00DA08A3">
        <w:rPr>
          <w:lang w:val="en-GB"/>
        </w:rPr>
        <w:t xml:space="preserve">When looking </w:t>
      </w:r>
      <w:r w:rsidR="007D6093">
        <w:rPr>
          <w:lang w:val="en-GB"/>
        </w:rPr>
        <w:t>at</w:t>
      </w:r>
      <w:r w:rsidRPr="00DA08A3">
        <w:rPr>
          <w:lang w:val="en-GB"/>
        </w:rPr>
        <w:t xml:space="preserve"> the large Danish conversion from unfertile sandy heathland to fertile CL and the afforestation on this land it is currently a difficult task to </w:t>
      </w:r>
      <w:r w:rsidR="007D6093">
        <w:rPr>
          <w:lang w:val="en-GB"/>
        </w:rPr>
        <w:t>deliver</w:t>
      </w:r>
      <w:r w:rsidRPr="00DA08A3">
        <w:rPr>
          <w:lang w:val="en-GB"/>
        </w:rPr>
        <w:t xml:space="preserve"> any conclusive figures on the loss and gain from mineral soils combined with LUC.</w:t>
      </w:r>
    </w:p>
    <w:p w14:paraId="3ACA3FA1" w14:textId="77777777" w:rsidR="00331D21" w:rsidRPr="00E74A6F" w:rsidRDefault="00331D21" w:rsidP="00745D4D">
      <w:pPr>
        <w:pStyle w:val="Heading3"/>
        <w:rPr>
          <w:lang w:val="en-GB"/>
        </w:rPr>
      </w:pPr>
      <w:r w:rsidRPr="00E74A6F">
        <w:rPr>
          <w:lang w:val="en-GB"/>
        </w:rPr>
        <w:t>Technical documentation for C-TOOL</w:t>
      </w:r>
    </w:p>
    <w:p w14:paraId="1C4100E7" w14:textId="4342BFDF" w:rsidR="004269BF" w:rsidRPr="004269BF" w:rsidRDefault="00EB0DC9" w:rsidP="004269BF">
      <w:pPr>
        <w:pStyle w:val="DMUBrd"/>
        <w:spacing w:line="220" w:lineRule="exact"/>
        <w:rPr>
          <w:lang w:val="en-GB"/>
        </w:rPr>
      </w:pPr>
      <w:r w:rsidRPr="00D47C03">
        <w:rPr>
          <w:lang w:val="en-GB"/>
        </w:rPr>
        <w:t>C-TOOL is a simple tool for simulation of soil carbon turnover. The technical documentation for C-TOOL with parameterization is provided and documented by Taghizadeh-</w:t>
      </w:r>
      <w:proofErr w:type="spellStart"/>
      <w:r w:rsidRPr="00D47C03">
        <w:rPr>
          <w:lang w:val="en-GB"/>
        </w:rPr>
        <w:t>Toosi</w:t>
      </w:r>
      <w:proofErr w:type="spellEnd"/>
      <w:r w:rsidRPr="00D47C03">
        <w:rPr>
          <w:lang w:val="en-GB"/>
        </w:rPr>
        <w:t xml:space="preserve"> et al</w:t>
      </w:r>
      <w:r w:rsidR="00A02F2A" w:rsidRPr="00D47C03">
        <w:rPr>
          <w:lang w:val="en-GB"/>
        </w:rPr>
        <w:t>.</w:t>
      </w:r>
      <w:r w:rsidR="00B21914">
        <w:rPr>
          <w:lang w:val="en-GB"/>
        </w:rPr>
        <w:t xml:space="preserve"> (</w:t>
      </w:r>
      <w:r w:rsidR="000013C5" w:rsidRPr="00D47C03">
        <w:rPr>
          <w:lang w:val="en-GB"/>
        </w:rPr>
        <w:t>201</w:t>
      </w:r>
      <w:r w:rsidR="007D6093">
        <w:rPr>
          <w:lang w:val="en-GB"/>
        </w:rPr>
        <w:t>4</w:t>
      </w:r>
      <w:r w:rsidR="00B21914">
        <w:rPr>
          <w:lang w:val="en-GB"/>
        </w:rPr>
        <w:t>)</w:t>
      </w:r>
      <w:bookmarkStart w:id="52" w:name="_Toc121993004"/>
      <w:bookmarkStart w:id="53" w:name="_Toc121993577"/>
      <w:r w:rsidR="001564F2">
        <w:rPr>
          <w:lang w:val="en-GB"/>
        </w:rPr>
        <w:t xml:space="preserve"> and Taghizadeh-</w:t>
      </w:r>
      <w:proofErr w:type="spellStart"/>
      <w:r w:rsidR="001564F2">
        <w:rPr>
          <w:lang w:val="en-GB"/>
        </w:rPr>
        <w:t>Toosi</w:t>
      </w:r>
      <w:proofErr w:type="spellEnd"/>
      <w:r w:rsidR="001564F2">
        <w:rPr>
          <w:lang w:val="en-GB"/>
        </w:rPr>
        <w:t xml:space="preserve"> (2015)</w:t>
      </w:r>
      <w:r w:rsidR="00B21914">
        <w:rPr>
          <w:lang w:val="en-GB"/>
        </w:rPr>
        <w:t>.</w:t>
      </w:r>
    </w:p>
    <w:p w14:paraId="1FC25D0B" w14:textId="6337BF1F" w:rsidR="004B6054" w:rsidRPr="0098753F" w:rsidRDefault="004A07D4" w:rsidP="0068103F">
      <w:pPr>
        <w:pStyle w:val="DMUBrd"/>
        <w:spacing w:line="220" w:lineRule="exact"/>
        <w:rPr>
          <w:lang w:val="en-US"/>
        </w:rPr>
        <w:sectPr w:rsidR="004B6054" w:rsidRPr="0098753F" w:rsidSect="0029236D">
          <w:headerReference w:type="default" r:id="rId134"/>
          <w:footerReference w:type="even" r:id="rId135"/>
          <w:footerReference w:type="default" r:id="rId136"/>
          <w:pgSz w:w="11906" w:h="16838" w:code="9"/>
          <w:pgMar w:top="1134" w:right="1134" w:bottom="1418" w:left="1134" w:header="567" w:footer="567" w:gutter="0"/>
          <w:cols w:space="708"/>
          <w:docGrid w:linePitch="326"/>
        </w:sectPr>
      </w:pPr>
      <w:r w:rsidRPr="004B6054">
        <w:rPr>
          <w:lang w:val="en-GB"/>
        </w:rPr>
        <w:t>Table 3E.</w:t>
      </w:r>
      <w:r w:rsidR="004B6054">
        <w:rPr>
          <w:lang w:val="en-GB"/>
        </w:rPr>
        <w:t xml:space="preserve">16 </w:t>
      </w:r>
      <w:r w:rsidR="00DE5B10">
        <w:rPr>
          <w:lang w:val="en-GB"/>
        </w:rPr>
        <w:t xml:space="preserve">  </w:t>
      </w:r>
      <w:r w:rsidRPr="004B6054">
        <w:rPr>
          <w:lang w:val="en-US"/>
        </w:rPr>
        <w:t>Land use matrix 1959-2021.</w:t>
      </w:r>
      <w:bookmarkEnd w:id="52"/>
      <w:bookmarkEnd w:id="53"/>
      <w:r w:rsidR="0068103F">
        <w:rPr>
          <w:lang w:val="en-US"/>
        </w:rPr>
        <w:t xml:space="preserve"> </w:t>
      </w:r>
      <w:r w:rsidR="00A21826">
        <w:rPr>
          <w:lang w:val="en-US"/>
        </w:rPr>
        <w:tab/>
      </w:r>
      <w:r w:rsidR="00A21826">
        <w:rPr>
          <w:lang w:val="en-US"/>
        </w:rPr>
        <w:br/>
      </w:r>
      <w:r w:rsidR="0098753F" w:rsidRPr="0098753F">
        <w:rPr>
          <w:lang w:val="en-US"/>
        </w:rPr>
        <w:t>https://envs.au.dk/en/research-areas/air-pollution-emissions-and-effects/air-emissions/greenhouse-gases/supporting-documentation</w:t>
      </w:r>
    </w:p>
    <w:p w14:paraId="3ACA3FA5" w14:textId="3597BD0B" w:rsidR="001163C9" w:rsidRPr="00745D4D" w:rsidRDefault="00A16D72" w:rsidP="00745D4D">
      <w:pPr>
        <w:pStyle w:val="Heading3"/>
        <w:rPr>
          <w:lang w:val="en-GB"/>
        </w:rPr>
      </w:pPr>
      <w:r w:rsidRPr="00E74A6F">
        <w:rPr>
          <w:lang w:val="en-GB"/>
        </w:rPr>
        <w:lastRenderedPageBreak/>
        <w:t>References</w:t>
      </w:r>
    </w:p>
    <w:p w14:paraId="731CC386" w14:textId="07F91536" w:rsidR="0055182B" w:rsidRDefault="0055182B" w:rsidP="003224FE">
      <w:pPr>
        <w:pStyle w:val="DMUBrd"/>
        <w:spacing w:line="220" w:lineRule="exact"/>
        <w:rPr>
          <w:lang w:val="en-GB"/>
        </w:rPr>
      </w:pPr>
      <w:r w:rsidRPr="0055182B">
        <w:rPr>
          <w:lang w:val="en-GB"/>
        </w:rPr>
        <w:t>Danish Meteorological Institute (DMI), 202</w:t>
      </w:r>
      <w:r w:rsidR="003222A3">
        <w:rPr>
          <w:lang w:val="en-GB"/>
        </w:rPr>
        <w:t>5</w:t>
      </w:r>
      <w:r w:rsidRPr="0055182B">
        <w:rPr>
          <w:lang w:val="en-GB"/>
        </w:rPr>
        <w:t>:</w:t>
      </w:r>
      <w:r w:rsidR="00A36DF9">
        <w:rPr>
          <w:lang w:val="en-GB"/>
        </w:rPr>
        <w:t xml:space="preserve"> Weather observations</w:t>
      </w:r>
      <w:r w:rsidR="00FC56B0">
        <w:rPr>
          <w:lang w:val="en-GB"/>
        </w:rPr>
        <w:t>. A</w:t>
      </w:r>
      <w:r w:rsidR="00A36DF9">
        <w:rPr>
          <w:lang w:val="en-GB"/>
        </w:rPr>
        <w:t>vailable at:</w:t>
      </w:r>
      <w:r w:rsidRPr="00A36DF9">
        <w:rPr>
          <w:lang w:val="en-GB"/>
        </w:rPr>
        <w:t xml:space="preserve"> </w:t>
      </w:r>
      <w:hyperlink r:id="rId137" w:history="1">
        <w:r w:rsidR="00FC56B0" w:rsidRPr="003F0205">
          <w:rPr>
            <w:rStyle w:val="Hyperlink"/>
            <w:lang w:val="en-GB"/>
          </w:rPr>
          <w:t>https://www.dmi.dk/vejrarkiv/manedens-sasonens-og-arets-vejr/</w:t>
        </w:r>
      </w:hyperlink>
    </w:p>
    <w:p w14:paraId="68411C5D" w14:textId="5BF4CDD1" w:rsidR="001564F2" w:rsidRDefault="0055182B" w:rsidP="008D22AA">
      <w:pPr>
        <w:pStyle w:val="DMUBrd"/>
        <w:spacing w:line="220" w:lineRule="exact"/>
        <w:rPr>
          <w:lang w:val="en-GB"/>
        </w:rPr>
      </w:pPr>
      <w:r w:rsidRPr="0099766F">
        <w:rPr>
          <w:lang w:val="en-GB"/>
        </w:rPr>
        <w:t>Statistics Denmark (</w:t>
      </w:r>
      <w:r w:rsidR="00386529" w:rsidRPr="0099766F">
        <w:rPr>
          <w:lang w:val="en-GB"/>
        </w:rPr>
        <w:t>DST</w:t>
      </w:r>
      <w:r w:rsidRPr="0099766F">
        <w:rPr>
          <w:lang w:val="en-GB"/>
        </w:rPr>
        <w:t>)</w:t>
      </w:r>
      <w:r w:rsidR="00386529" w:rsidRPr="0099766F">
        <w:rPr>
          <w:lang w:val="en-GB"/>
        </w:rPr>
        <w:t>, 202</w:t>
      </w:r>
      <w:r w:rsidR="003222A3">
        <w:rPr>
          <w:lang w:val="en-GB"/>
        </w:rPr>
        <w:t>6</w:t>
      </w:r>
      <w:r w:rsidR="00A21826" w:rsidRPr="0099766F">
        <w:rPr>
          <w:lang w:val="en-GB"/>
        </w:rPr>
        <w:t>:</w:t>
      </w:r>
      <w:r w:rsidR="00386529" w:rsidRPr="0099766F">
        <w:rPr>
          <w:lang w:val="en-GB"/>
        </w:rPr>
        <w:t xml:space="preserve"> Statistics Denmark</w:t>
      </w:r>
      <w:r w:rsidR="00FC56B0">
        <w:rPr>
          <w:lang w:val="en-GB"/>
        </w:rPr>
        <w:t>. A</w:t>
      </w:r>
      <w:r w:rsidR="0099766F" w:rsidRPr="0099766F">
        <w:rPr>
          <w:lang w:val="en-GB"/>
        </w:rPr>
        <w:t xml:space="preserve">ll </w:t>
      </w:r>
      <w:r w:rsidR="0099766F">
        <w:rPr>
          <w:lang w:val="en-GB"/>
        </w:rPr>
        <w:t xml:space="preserve">data available at: </w:t>
      </w:r>
      <w:hyperlink r:id="rId138" w:history="1">
        <w:r w:rsidR="00FC56B0" w:rsidRPr="003F0205">
          <w:rPr>
            <w:rStyle w:val="Hyperlink"/>
            <w:lang w:val="en-GB"/>
          </w:rPr>
          <w:t>https://www.statistikbanken.dk/statbank5a/default.asp?w=837</w:t>
        </w:r>
      </w:hyperlink>
    </w:p>
    <w:p w14:paraId="3ACA3FA6" w14:textId="7D4B63D6" w:rsidR="001163C9" w:rsidRPr="00D47C03" w:rsidRDefault="001163C9" w:rsidP="003224FE">
      <w:pPr>
        <w:pStyle w:val="DMUBrd"/>
        <w:spacing w:line="220" w:lineRule="exact"/>
        <w:rPr>
          <w:lang w:val="en-GB"/>
        </w:rPr>
      </w:pPr>
      <w:r w:rsidRPr="00D47C03">
        <w:rPr>
          <w:lang w:val="en-GB"/>
        </w:rPr>
        <w:t xml:space="preserve">Jenkinson, D.S. </w:t>
      </w:r>
      <w:r w:rsidR="00CF1C49" w:rsidRPr="00D47C03">
        <w:rPr>
          <w:lang w:val="en-GB"/>
        </w:rPr>
        <w:t>&amp;</w:t>
      </w:r>
      <w:r w:rsidRPr="00D47C03">
        <w:rPr>
          <w:lang w:val="en-GB"/>
        </w:rPr>
        <w:t xml:space="preserve"> Rayner, J.H. 1977</w:t>
      </w:r>
      <w:r w:rsidR="00CF1C49" w:rsidRPr="00D47C03">
        <w:rPr>
          <w:lang w:val="en-GB"/>
        </w:rPr>
        <w:t>:</w:t>
      </w:r>
      <w:r w:rsidRPr="00D47C03">
        <w:rPr>
          <w:lang w:val="en-GB"/>
        </w:rPr>
        <w:t xml:space="preserve"> The turnover of soil organic matter in some of the Rothamsted classical experiments.</w:t>
      </w:r>
      <w:r w:rsidR="00F36B19" w:rsidRPr="00D47C03">
        <w:rPr>
          <w:lang w:val="en-GB"/>
        </w:rPr>
        <w:t xml:space="preserve"> </w:t>
      </w:r>
      <w:r w:rsidRPr="00D47C03">
        <w:rPr>
          <w:i/>
          <w:iCs/>
          <w:lang w:val="en-GB"/>
        </w:rPr>
        <w:t>Soil Science</w:t>
      </w:r>
      <w:r w:rsidR="00F36B19" w:rsidRPr="00D47C03">
        <w:rPr>
          <w:i/>
          <w:iCs/>
          <w:lang w:val="en-GB"/>
        </w:rPr>
        <w:t xml:space="preserve"> </w:t>
      </w:r>
      <w:r w:rsidRPr="00D47C03">
        <w:rPr>
          <w:bCs/>
          <w:lang w:val="en-GB"/>
        </w:rPr>
        <w:t>123</w:t>
      </w:r>
      <w:r w:rsidRPr="00D47C03">
        <w:rPr>
          <w:lang w:val="en-GB"/>
        </w:rPr>
        <w:t>: 298–305.</w:t>
      </w:r>
    </w:p>
    <w:p w14:paraId="3ACA3FA7" w14:textId="77777777" w:rsidR="00CF1C49" w:rsidRPr="00D47C03" w:rsidRDefault="00CF1C49" w:rsidP="003224FE">
      <w:pPr>
        <w:pStyle w:val="DMUBrd"/>
        <w:spacing w:line="220" w:lineRule="exact"/>
        <w:rPr>
          <w:rFonts w:cstheme="minorBidi"/>
          <w:lang w:val="en-GB"/>
        </w:rPr>
      </w:pPr>
      <w:r w:rsidRPr="00D47C03">
        <w:rPr>
          <w:rFonts w:cstheme="minorBidi"/>
          <w:lang w:val="en-GB"/>
        </w:rPr>
        <w:t xml:space="preserve">Lamm, C.G., 1971: The Danish soil library, </w:t>
      </w:r>
      <w:proofErr w:type="spellStart"/>
      <w:r w:rsidRPr="00D47C03">
        <w:rPr>
          <w:rFonts w:cstheme="minorBidi"/>
          <w:lang w:val="en-GB"/>
        </w:rPr>
        <w:t>Tidskrift</w:t>
      </w:r>
      <w:proofErr w:type="spellEnd"/>
      <w:r w:rsidRPr="00D47C03">
        <w:rPr>
          <w:rFonts w:cstheme="minorBidi"/>
          <w:lang w:val="en-GB"/>
        </w:rPr>
        <w:t xml:space="preserve"> for </w:t>
      </w:r>
      <w:proofErr w:type="spellStart"/>
      <w:r w:rsidRPr="00D47C03">
        <w:rPr>
          <w:rFonts w:cstheme="minorBidi"/>
          <w:lang w:val="en-GB"/>
        </w:rPr>
        <w:t>Planteavl</w:t>
      </w:r>
      <w:proofErr w:type="spellEnd"/>
      <w:r w:rsidRPr="00D47C03">
        <w:rPr>
          <w:rFonts w:cstheme="minorBidi"/>
          <w:lang w:val="en-GB"/>
        </w:rPr>
        <w:t>, 75, 703-720.</w:t>
      </w:r>
    </w:p>
    <w:p w14:paraId="3ACA3FA8" w14:textId="17D2343A" w:rsidR="001163C9" w:rsidRPr="00D47C03" w:rsidRDefault="001163C9" w:rsidP="003224FE">
      <w:pPr>
        <w:pStyle w:val="DMUBrd"/>
        <w:spacing w:line="220" w:lineRule="exact"/>
        <w:rPr>
          <w:lang w:val="en-GB"/>
        </w:rPr>
      </w:pPr>
      <w:r w:rsidRPr="00D47C03">
        <w:rPr>
          <w:lang w:val="en-GB"/>
        </w:rPr>
        <w:t>Petersen, B.M., Olesen, J.E.</w:t>
      </w:r>
      <w:r w:rsidR="00CF1C49" w:rsidRPr="00D47C03">
        <w:rPr>
          <w:lang w:val="en-GB"/>
        </w:rPr>
        <w:t xml:space="preserve"> &amp;</w:t>
      </w:r>
      <w:r w:rsidRPr="00D47C03">
        <w:rPr>
          <w:lang w:val="en-GB"/>
        </w:rPr>
        <w:t xml:space="preserve"> Heidmann, T. 2002</w:t>
      </w:r>
      <w:r w:rsidR="00CF1C49" w:rsidRPr="00D47C03">
        <w:rPr>
          <w:lang w:val="en-GB"/>
        </w:rPr>
        <w:t>:</w:t>
      </w:r>
      <w:r w:rsidRPr="00D47C03">
        <w:rPr>
          <w:lang w:val="en-GB"/>
        </w:rPr>
        <w:t xml:space="preserve"> A flexible tool for simulation of soil carbon turnover. Ecol. Model. 151, 1–14</w:t>
      </w:r>
    </w:p>
    <w:p w14:paraId="3ACA3FA9" w14:textId="76B3929D" w:rsidR="00CF1C49" w:rsidRPr="00D47C03" w:rsidRDefault="001163C9" w:rsidP="003224FE">
      <w:pPr>
        <w:pStyle w:val="DMUBrd"/>
        <w:spacing w:line="220" w:lineRule="exact"/>
        <w:rPr>
          <w:lang w:val="en-GB"/>
        </w:rPr>
      </w:pPr>
      <w:r w:rsidRPr="00D47C03">
        <w:rPr>
          <w:lang w:val="en-GB"/>
        </w:rPr>
        <w:t>Taghizadeh-</w:t>
      </w:r>
      <w:proofErr w:type="spellStart"/>
      <w:r w:rsidRPr="00D47C03">
        <w:rPr>
          <w:lang w:val="en-GB"/>
        </w:rPr>
        <w:t>Toosi</w:t>
      </w:r>
      <w:proofErr w:type="spellEnd"/>
      <w:r w:rsidRPr="00D47C03">
        <w:rPr>
          <w:lang w:val="en-GB"/>
        </w:rPr>
        <w:t xml:space="preserve">, A., Christensen, B.T., Hutchings, N.J., Vejlin, J. </w:t>
      </w:r>
      <w:proofErr w:type="spellStart"/>
      <w:r w:rsidRPr="00D47C03">
        <w:rPr>
          <w:lang w:val="en-GB"/>
        </w:rPr>
        <w:t>Kätterer</w:t>
      </w:r>
      <w:proofErr w:type="spellEnd"/>
      <w:r w:rsidRPr="00D47C03">
        <w:rPr>
          <w:lang w:val="en-GB"/>
        </w:rPr>
        <w:t xml:space="preserve">, T. </w:t>
      </w:r>
      <w:proofErr w:type="spellStart"/>
      <w:r w:rsidRPr="00D47C03">
        <w:rPr>
          <w:lang w:val="en-GB"/>
        </w:rPr>
        <w:t>Glendining</w:t>
      </w:r>
      <w:proofErr w:type="spellEnd"/>
      <w:r w:rsidRPr="00D47C03">
        <w:rPr>
          <w:lang w:val="en-GB"/>
        </w:rPr>
        <w:t xml:space="preserve">, M. </w:t>
      </w:r>
      <w:r w:rsidR="00CF1C49" w:rsidRPr="00D47C03">
        <w:rPr>
          <w:lang w:val="en-GB"/>
        </w:rPr>
        <w:t xml:space="preserve">&amp; </w:t>
      </w:r>
      <w:r w:rsidRPr="00D47C03">
        <w:rPr>
          <w:lang w:val="en-GB"/>
        </w:rPr>
        <w:t>Olesen, J.E. 2014</w:t>
      </w:r>
      <w:r w:rsidR="00CF1C49" w:rsidRPr="00D47C03">
        <w:rPr>
          <w:lang w:val="en-GB"/>
        </w:rPr>
        <w:t>:</w:t>
      </w:r>
      <w:r w:rsidRPr="00D47C03">
        <w:rPr>
          <w:lang w:val="en-GB"/>
        </w:rPr>
        <w:t xml:space="preserve"> C-TOOL: A simple model for simulating whole-profile carbon storage in temperate agricultural soils, Ecological Modelling, 292, pp 11-25.</w:t>
      </w:r>
    </w:p>
    <w:p w14:paraId="793BC129" w14:textId="36D9014B" w:rsidR="001564F2" w:rsidRDefault="001564F2" w:rsidP="00183FF2">
      <w:pPr>
        <w:pStyle w:val="DMUBrd"/>
        <w:spacing w:line="220" w:lineRule="exact"/>
        <w:rPr>
          <w:lang w:val="en-GB"/>
        </w:rPr>
      </w:pPr>
      <w:r>
        <w:rPr>
          <w:lang w:val="en-GB"/>
        </w:rPr>
        <w:t>Taghizadeh-</w:t>
      </w:r>
      <w:proofErr w:type="spellStart"/>
      <w:r>
        <w:rPr>
          <w:lang w:val="en-GB"/>
        </w:rPr>
        <w:t>Toosi</w:t>
      </w:r>
      <w:proofErr w:type="spellEnd"/>
      <w:r>
        <w:rPr>
          <w:lang w:val="en-GB"/>
        </w:rPr>
        <w:t>, A. 2015:</w:t>
      </w:r>
      <w:r w:rsidRPr="009C1E80">
        <w:rPr>
          <w:lang w:val="en-GB"/>
        </w:rPr>
        <w:t xml:space="preserve"> C-TOOL A simple tool for simulation of soil carbon turnover</w:t>
      </w:r>
      <w:r w:rsidR="008D22AA">
        <w:rPr>
          <w:lang w:val="en-GB"/>
        </w:rPr>
        <w:t>,</w:t>
      </w:r>
      <w:r w:rsidRPr="009C1E80">
        <w:rPr>
          <w:lang w:val="en-GB"/>
        </w:rPr>
        <w:t xml:space="preserve"> </w:t>
      </w:r>
      <w:proofErr w:type="gramStart"/>
      <w:r w:rsidRPr="009C1E80">
        <w:rPr>
          <w:lang w:val="en-GB"/>
        </w:rPr>
        <w:t>Technical</w:t>
      </w:r>
      <w:proofErr w:type="gramEnd"/>
      <w:r w:rsidRPr="009C1E80">
        <w:rPr>
          <w:lang w:val="en-GB"/>
        </w:rPr>
        <w:t xml:space="preserve"> report</w:t>
      </w:r>
      <w:r>
        <w:rPr>
          <w:lang w:val="en-GB"/>
        </w:rPr>
        <w:t>,</w:t>
      </w:r>
      <w:r w:rsidRPr="009C1E80">
        <w:rPr>
          <w:lang w:val="en-GB"/>
        </w:rPr>
        <w:t xml:space="preserve"> October 2015. Available at:</w:t>
      </w:r>
      <w:r w:rsidR="00FC56B0">
        <w:rPr>
          <w:lang w:val="en-GB"/>
        </w:rPr>
        <w:tab/>
      </w:r>
      <w:r>
        <w:rPr>
          <w:lang w:val="en-GB"/>
        </w:rPr>
        <w:t xml:space="preserve"> </w:t>
      </w:r>
      <w:hyperlink r:id="rId139" w:history="1">
        <w:r w:rsidRPr="00351218">
          <w:rPr>
            <w:rStyle w:val="Hyperlink"/>
            <w:lang w:val="en-GB"/>
          </w:rPr>
          <w:t>https://envs.au.dk/fileadmin/envs/Emission_inventories/Supporting_documentation/NIR/2018DNKA33_-_C-TOOL_Documentation.pdf</w:t>
        </w:r>
      </w:hyperlink>
    </w:p>
    <w:p w14:paraId="7A976241" w14:textId="26A3E959" w:rsidR="008A3020" w:rsidRPr="00D47C03" w:rsidRDefault="00183FF2" w:rsidP="00183FF2">
      <w:pPr>
        <w:pStyle w:val="DMUBrd"/>
        <w:spacing w:line="220" w:lineRule="exact"/>
        <w:rPr>
          <w:rFonts w:cstheme="minorBidi"/>
          <w:lang w:val="en-GB"/>
        </w:rPr>
      </w:pPr>
      <w:r w:rsidRPr="00D47C03">
        <w:rPr>
          <w:lang w:val="en-GB"/>
        </w:rPr>
        <w:t>Vivian Kvist Johannesen, pers. Com. University of Copenhagen, Department of Geosciences and Natural Resource Management.</w:t>
      </w:r>
    </w:p>
    <w:sectPr w:rsidR="008A3020" w:rsidRPr="00D47C03" w:rsidSect="007D6093">
      <w:headerReference w:type="even" r:id="rId140"/>
      <w:footerReference w:type="default" r:id="rId141"/>
      <w:headerReference w:type="first" r:id="rId142"/>
      <w:footerReference w:type="first" r:id="rId143"/>
      <w:pgSz w:w="11906" w:h="16838" w:code="9"/>
      <w:pgMar w:top="1134" w:right="1134" w:bottom="1247" w:left="1134" w:header="567" w:footer="567" w:gutter="0"/>
      <w:pgNumType w:start="7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41E8" w14:textId="77777777" w:rsidR="007C3D26" w:rsidRDefault="007C3D26">
      <w:r>
        <w:separator/>
      </w:r>
    </w:p>
  </w:endnote>
  <w:endnote w:type="continuationSeparator" w:id="0">
    <w:p w14:paraId="7C1C117F" w14:textId="77777777" w:rsidR="007C3D26" w:rsidRDefault="007C3D26">
      <w:r>
        <w:continuationSeparator/>
      </w:r>
    </w:p>
  </w:endnote>
  <w:endnote w:type="continuationNotice" w:id="1">
    <w:p w14:paraId="109A1B52" w14:textId="77777777" w:rsidR="007C3D26" w:rsidRDefault="007C3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embedRegular r:id="rId1" w:fontKey="{8F92EFAF-FA40-4EEB-9462-684404ADBC47}"/>
    <w:embedBold r:id="rId2" w:fontKey="{4A099D82-58F1-4DBA-BC3C-F4FE3A4408DE}"/>
    <w:embedItalic r:id="rId3" w:fontKey="{4B7CE85E-C9F2-4458-B048-CE60EBA52BD1}"/>
  </w:font>
  <w:font w:name="AU Passata">
    <w:panose1 w:val="020B0503030502030804"/>
    <w:charset w:val="00"/>
    <w:family w:val="swiss"/>
    <w:pitch w:val="variable"/>
    <w:sig w:usb0="A00000AF" w:usb1="5000204A" w:usb2="00000000" w:usb3="00000000" w:csb0="0000009B" w:csb1="00000000"/>
    <w:embedRegular r:id="rId4" w:fontKey="{6D772473-7D53-4836-B7A0-41D4370E0222}"/>
    <w:embedBold r:id="rId5" w:fontKey="{0557C5BF-362E-4047-857E-FE0052C13D8B}"/>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Cn">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rter">
    <w:charset w:val="00"/>
    <w:family w:val="auto"/>
    <w:pitch w:val="variable"/>
    <w:sig w:usb0="00000087" w:usb1="00000000" w:usb2="00000000" w:usb3="00000000" w:csb0="0000001B" w:csb1="00000000"/>
  </w:font>
  <w:font w:name="Frutiger">
    <w:panose1 w:val="00000000000000000000"/>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utiger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E655" w14:textId="341AA806" w:rsidR="00081570" w:rsidRDefault="00081570" w:rsidP="00081570">
    <w:pPr>
      <w:pStyle w:val="Footer"/>
      <w:framePr w:wrap="around"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643CED">
      <w:rPr>
        <w:rStyle w:val="PageNumber"/>
        <w:noProof/>
      </w:rPr>
      <w:t>894</w:t>
    </w:r>
    <w:r>
      <w:rPr>
        <w:rStyle w:val="PageNumber"/>
      </w:rPr>
      <w:fldChar w:fldCharType="end"/>
    </w:r>
  </w:p>
  <w:p w14:paraId="3ACA3FF6" w14:textId="676260B5" w:rsidR="00081570" w:rsidRDefault="00081570" w:rsidP="0008157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2085" w14:textId="674EA753" w:rsidR="00081570" w:rsidRPr="008C2CA2" w:rsidRDefault="00081570" w:rsidP="00081570">
    <w:pPr>
      <w:pStyle w:val="Footer"/>
      <w:framePr w:wrap="around" w:vAnchor="text" w:hAnchor="margin" w:xAlign="outside" w:y="1"/>
      <w:rPr>
        <w:rStyle w:val="PageNumber"/>
      </w:rPr>
    </w:pPr>
    <w:r w:rsidRPr="008C2CA2">
      <w:rPr>
        <w:rStyle w:val="PageNumber"/>
      </w:rPr>
      <w:fldChar w:fldCharType="begin"/>
    </w:r>
    <w:r w:rsidRPr="008C2CA2">
      <w:rPr>
        <w:rStyle w:val="PageNumber"/>
      </w:rPr>
      <w:instrText xml:space="preserve"> PAGE </w:instrText>
    </w:r>
    <w:r w:rsidRPr="008C2CA2">
      <w:rPr>
        <w:rStyle w:val="PageNumber"/>
      </w:rPr>
      <w:fldChar w:fldCharType="separate"/>
    </w:r>
    <w:r w:rsidR="00643CED">
      <w:rPr>
        <w:rStyle w:val="PageNumber"/>
        <w:noProof/>
      </w:rPr>
      <w:t>877</w:t>
    </w:r>
    <w:r w:rsidRPr="008C2CA2">
      <w:rPr>
        <w:rStyle w:val="PageNumber"/>
      </w:rPr>
      <w:fldChar w:fldCharType="end"/>
    </w:r>
  </w:p>
  <w:p w14:paraId="3ACA3FF7" w14:textId="1DD97E0B" w:rsidR="00081570" w:rsidRPr="008C2CA2" w:rsidRDefault="00081570" w:rsidP="00081570">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DE98" w14:textId="4B864F97" w:rsidR="008C2CA2" w:rsidRPr="008C2CA2" w:rsidRDefault="008C2CA2" w:rsidP="00081570">
    <w:pPr>
      <w:pStyle w:val="Footer"/>
      <w:framePr w:wrap="around" w:vAnchor="text" w:hAnchor="margin" w:xAlign="outside" w:y="1"/>
      <w:rPr>
        <w:rStyle w:val="PageNumber"/>
      </w:rPr>
    </w:pPr>
    <w:r w:rsidRPr="008C2CA2">
      <w:rPr>
        <w:rStyle w:val="PageNumber"/>
      </w:rPr>
      <w:fldChar w:fldCharType="begin"/>
    </w:r>
    <w:r w:rsidRPr="008C2CA2">
      <w:rPr>
        <w:rStyle w:val="PageNumber"/>
      </w:rPr>
      <w:instrText xml:space="preserve"> PAGE </w:instrText>
    </w:r>
    <w:r w:rsidRPr="008C2CA2">
      <w:rPr>
        <w:rStyle w:val="PageNumber"/>
      </w:rPr>
      <w:fldChar w:fldCharType="separate"/>
    </w:r>
    <w:r>
      <w:rPr>
        <w:rStyle w:val="PageNumber"/>
        <w:noProof/>
      </w:rPr>
      <w:t>19</w:t>
    </w:r>
    <w:r w:rsidRPr="008C2CA2">
      <w:rPr>
        <w:rStyle w:val="PageNumber"/>
      </w:rPr>
      <w:fldChar w:fldCharType="end"/>
    </w:r>
  </w:p>
  <w:p w14:paraId="10B76B40" w14:textId="77777777" w:rsidR="008C2CA2" w:rsidRPr="008C2CA2" w:rsidRDefault="008C2CA2" w:rsidP="00081570">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2B46" w14:textId="77777777" w:rsidR="0029236D" w:rsidRDefault="00292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13FA" w14:textId="77777777" w:rsidR="007C3D26" w:rsidRDefault="007C3D26">
      <w:r>
        <w:separator/>
      </w:r>
    </w:p>
  </w:footnote>
  <w:footnote w:type="continuationSeparator" w:id="0">
    <w:p w14:paraId="6C21EA18" w14:textId="77777777" w:rsidR="007C3D26" w:rsidRDefault="007C3D26">
      <w:r>
        <w:continuationSeparator/>
      </w:r>
    </w:p>
  </w:footnote>
  <w:footnote w:type="continuationNotice" w:id="1">
    <w:p w14:paraId="6C9A67F2" w14:textId="77777777" w:rsidR="007C3D26" w:rsidRDefault="007C3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E09D" w14:textId="77777777" w:rsidR="0029236D" w:rsidRDefault="00292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F76C" w14:textId="77777777" w:rsidR="0029236D" w:rsidRDefault="00292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1DDB" w14:textId="77777777" w:rsidR="0029236D" w:rsidRDefault="0029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1CA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26E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7275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085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4826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84C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6E9D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C4D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A49D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28E5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03FC0BCA"/>
    <w:multiLevelType w:val="multilevel"/>
    <w:tmpl w:val="19844518"/>
    <w:lvl w:ilvl="0">
      <w:start w:val="1"/>
      <w:numFmt w:val="decimal"/>
      <w:lvlText w:val="%1"/>
      <w:lvlJc w:val="left"/>
      <w:pPr>
        <w:tabs>
          <w:tab w:val="num" w:pos="3459"/>
        </w:tabs>
        <w:ind w:left="3459" w:hanging="624"/>
      </w:pPr>
      <w:rPr>
        <w:rFonts w:hint="default"/>
      </w:rPr>
    </w:lvl>
    <w:lvl w:ilvl="1">
      <w:start w:val="1"/>
      <w:numFmt w:val="decimal"/>
      <w:lvlText w:val="%1.%2"/>
      <w:lvlJc w:val="left"/>
      <w:pPr>
        <w:tabs>
          <w:tab w:val="num" w:pos="3459"/>
        </w:tabs>
        <w:ind w:left="3459" w:hanging="624"/>
      </w:pPr>
      <w:rPr>
        <w:rFonts w:hint="default"/>
      </w:rPr>
    </w:lvl>
    <w:lvl w:ilvl="2">
      <w:start w:val="1"/>
      <w:numFmt w:val="decimal"/>
      <w:lvlText w:val="%1.%2.%3"/>
      <w:lvlJc w:val="left"/>
      <w:pPr>
        <w:tabs>
          <w:tab w:val="num" w:pos="3459"/>
        </w:tabs>
        <w:ind w:left="3459" w:hanging="62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82357AD"/>
    <w:multiLevelType w:val="multilevel"/>
    <w:tmpl w:val="85824F48"/>
    <w:numStyleLink w:val="Overskrifter"/>
  </w:abstractNum>
  <w:abstractNum w:abstractNumId="13" w15:restartNumberingAfterBreak="0">
    <w:nsid w:val="0DFA6AFC"/>
    <w:multiLevelType w:val="multilevel"/>
    <w:tmpl w:val="85824F48"/>
    <w:styleLink w:val="Overskrifter"/>
    <w:lvl w:ilvl="0">
      <w:start w:val="1"/>
      <w:numFmt w:val="decimal"/>
      <w:pStyle w:val="Heading1"/>
      <w:lvlText w:val="%1"/>
      <w:lvlJc w:val="left"/>
      <w:pPr>
        <w:tabs>
          <w:tab w:val="num" w:pos="3459"/>
        </w:tabs>
        <w:ind w:left="624" w:firstLine="2211"/>
      </w:pPr>
      <w:rPr>
        <w:rFonts w:hint="default"/>
      </w:rPr>
    </w:lvl>
    <w:lvl w:ilvl="1">
      <w:start w:val="1"/>
      <w:numFmt w:val="decimal"/>
      <w:pStyle w:val="Heading2"/>
      <w:lvlText w:val="%1.%2"/>
      <w:lvlJc w:val="left"/>
      <w:pPr>
        <w:tabs>
          <w:tab w:val="num" w:pos="3459"/>
        </w:tabs>
        <w:ind w:left="624" w:firstLine="2211"/>
      </w:pPr>
      <w:rPr>
        <w:rFonts w:hint="default"/>
      </w:rPr>
    </w:lvl>
    <w:lvl w:ilvl="2">
      <w:start w:val="1"/>
      <w:numFmt w:val="decimal"/>
      <w:lvlText w:val="%1.%2.%3"/>
      <w:lvlJc w:val="left"/>
      <w:pPr>
        <w:tabs>
          <w:tab w:val="num" w:pos="3459"/>
        </w:tabs>
        <w:ind w:left="624" w:firstLine="2211"/>
      </w:pPr>
      <w:rPr>
        <w:rFonts w:hint="default"/>
      </w:rPr>
    </w:lvl>
    <w:lvl w:ilvl="3">
      <w:start w:val="1"/>
      <w:numFmt w:val="none"/>
      <w:pStyle w:val="Heading4"/>
      <w:suff w:val="nothing"/>
      <w:lvlText w:val=""/>
      <w:lvlJc w:val="left"/>
      <w:pPr>
        <w:ind w:left="357" w:firstLine="2478"/>
      </w:pPr>
      <w:rPr>
        <w:rFonts w:hint="default"/>
      </w:rPr>
    </w:lvl>
    <w:lvl w:ilvl="4">
      <w:start w:val="1"/>
      <w:numFmt w:val="none"/>
      <w:lvlText w:val=""/>
      <w:lvlJc w:val="left"/>
      <w:pPr>
        <w:tabs>
          <w:tab w:val="num" w:pos="2835"/>
        </w:tabs>
        <w:ind w:left="357" w:firstLine="2478"/>
      </w:pPr>
      <w:rPr>
        <w:rFonts w:hint="default"/>
      </w:rPr>
    </w:lvl>
    <w:lvl w:ilvl="5">
      <w:start w:val="1"/>
      <w:numFmt w:val="none"/>
      <w:lvlText w:val=""/>
      <w:lvlJc w:val="left"/>
      <w:pPr>
        <w:tabs>
          <w:tab w:val="num" w:pos="2835"/>
        </w:tabs>
        <w:ind w:left="357" w:firstLine="2478"/>
      </w:pPr>
      <w:rPr>
        <w:rFonts w:hint="default"/>
      </w:rPr>
    </w:lvl>
    <w:lvl w:ilvl="6">
      <w:start w:val="1"/>
      <w:numFmt w:val="none"/>
      <w:lvlText w:val=""/>
      <w:lvlJc w:val="left"/>
      <w:pPr>
        <w:tabs>
          <w:tab w:val="num" w:pos="2835"/>
        </w:tabs>
        <w:ind w:left="357" w:firstLine="2478"/>
      </w:pPr>
      <w:rPr>
        <w:rFonts w:hint="default"/>
      </w:rPr>
    </w:lvl>
    <w:lvl w:ilvl="7">
      <w:start w:val="1"/>
      <w:numFmt w:val="none"/>
      <w:lvlText w:val=""/>
      <w:lvlJc w:val="left"/>
      <w:pPr>
        <w:tabs>
          <w:tab w:val="num" w:pos="2835"/>
        </w:tabs>
        <w:ind w:left="357" w:firstLine="2478"/>
      </w:pPr>
      <w:rPr>
        <w:rFonts w:hint="default"/>
      </w:rPr>
    </w:lvl>
    <w:lvl w:ilvl="8">
      <w:start w:val="1"/>
      <w:numFmt w:val="none"/>
      <w:suff w:val="space"/>
      <w:lvlText w:val=""/>
      <w:lvlJc w:val="left"/>
      <w:pPr>
        <w:ind w:left="357" w:firstLine="2478"/>
      </w:pPr>
      <w:rPr>
        <w:rFonts w:hint="default"/>
      </w:rPr>
    </w:lvl>
  </w:abstractNum>
  <w:abstractNum w:abstractNumId="14" w15:restartNumberingAfterBreak="0">
    <w:nsid w:val="13460C3F"/>
    <w:multiLevelType w:val="hybridMultilevel"/>
    <w:tmpl w:val="572A5D5C"/>
    <w:lvl w:ilvl="0" w:tplc="FFFFFFFF">
      <w:start w:val="1"/>
      <w:numFmt w:val="bullet"/>
      <w:pStyle w:val="Oprems"/>
      <w:lvlText w:val="–"/>
      <w:lvlJc w:val="left"/>
      <w:pPr>
        <w:tabs>
          <w:tab w:val="num" w:pos="360"/>
        </w:tabs>
        <w:ind w:left="360" w:hanging="360"/>
      </w:pPr>
      <w:rPr>
        <w:rFonts w:ascii="Times New Roman" w:hAnsi="Times New Roman" w:cs="Times New Roman"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147D3093"/>
    <w:multiLevelType w:val="multilevel"/>
    <w:tmpl w:val="85824F48"/>
    <w:numStyleLink w:val="Overskrifter"/>
  </w:abstractNum>
  <w:abstractNum w:abstractNumId="16" w15:restartNumberingAfterBreak="0">
    <w:nsid w:val="1A030D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5F3B8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C524DA"/>
    <w:multiLevelType w:val="multilevel"/>
    <w:tmpl w:val="B92C4800"/>
    <w:lvl w:ilvl="0">
      <w:start w:val="1"/>
      <w:numFmt w:val="decimal"/>
      <w:isLgl/>
      <w:lvlText w:val="%1"/>
      <w:lvlJc w:val="left"/>
      <w:pPr>
        <w:tabs>
          <w:tab w:val="num" w:pos="3459"/>
        </w:tabs>
        <w:ind w:left="3459" w:hanging="624"/>
      </w:pPr>
      <w:rPr>
        <w:rFonts w:hint="default"/>
      </w:rPr>
    </w:lvl>
    <w:lvl w:ilvl="1">
      <w:start w:val="1"/>
      <w:numFmt w:val="decimal"/>
      <w:lvlText w:val="%1.%2"/>
      <w:lvlJc w:val="left"/>
      <w:pPr>
        <w:tabs>
          <w:tab w:val="num" w:pos="3459"/>
        </w:tabs>
        <w:ind w:left="3459" w:hanging="624"/>
      </w:pPr>
      <w:rPr>
        <w:rFonts w:hint="default"/>
      </w:rPr>
    </w:lvl>
    <w:lvl w:ilvl="2">
      <w:start w:val="1"/>
      <w:numFmt w:val="decimal"/>
      <w:lvlText w:val="%1.%2.%3"/>
      <w:lvlJc w:val="left"/>
      <w:pPr>
        <w:tabs>
          <w:tab w:val="num" w:pos="3459"/>
        </w:tabs>
        <w:ind w:left="3459" w:hanging="624"/>
      </w:pPr>
      <w:rPr>
        <w:rFonts w:hint="default"/>
      </w:rPr>
    </w:lvl>
    <w:lvl w:ilvl="3">
      <w:start w:val="1"/>
      <w:numFmt w:val="decimal"/>
      <w:lvlText w:val="%1.%2.%3.%4"/>
      <w:lvlJc w:val="left"/>
      <w:pPr>
        <w:tabs>
          <w:tab w:val="num" w:pos="2112"/>
        </w:tabs>
        <w:ind w:left="2112" w:hanging="864"/>
      </w:pPr>
      <w:rPr>
        <w:rFonts w:hint="default"/>
      </w:rPr>
    </w:lvl>
    <w:lvl w:ilvl="4">
      <w:start w:val="1"/>
      <w:numFmt w:val="decimal"/>
      <w:lvlText w:val="%1.%2.%3.%4.%5"/>
      <w:lvlJc w:val="left"/>
      <w:pPr>
        <w:tabs>
          <w:tab w:val="num" w:pos="2256"/>
        </w:tabs>
        <w:ind w:left="2256" w:hanging="1008"/>
      </w:pPr>
      <w:rPr>
        <w:rFonts w:hint="default"/>
      </w:rPr>
    </w:lvl>
    <w:lvl w:ilvl="5">
      <w:start w:val="1"/>
      <w:numFmt w:val="decimal"/>
      <w:lvlText w:val="%1.%2.%3.%4.%5.%6"/>
      <w:lvlJc w:val="left"/>
      <w:pPr>
        <w:tabs>
          <w:tab w:val="num" w:pos="2400"/>
        </w:tabs>
        <w:ind w:left="2400" w:hanging="1152"/>
      </w:pPr>
      <w:rPr>
        <w:rFonts w:hint="default"/>
      </w:rPr>
    </w:lvl>
    <w:lvl w:ilvl="6">
      <w:start w:val="1"/>
      <w:numFmt w:val="decimal"/>
      <w:lvlText w:val="%1.%2.%3.%4.%5.%6.%7"/>
      <w:lvlJc w:val="left"/>
      <w:pPr>
        <w:tabs>
          <w:tab w:val="num" w:pos="2544"/>
        </w:tabs>
        <w:ind w:left="2544" w:hanging="1296"/>
      </w:pPr>
      <w:rPr>
        <w:rFonts w:hint="default"/>
      </w:rPr>
    </w:lvl>
    <w:lvl w:ilvl="7">
      <w:start w:val="1"/>
      <w:numFmt w:val="decimal"/>
      <w:lvlText w:val="%1.%2.%3.%4.%5.%6.%7.%8"/>
      <w:lvlJc w:val="left"/>
      <w:pPr>
        <w:tabs>
          <w:tab w:val="num" w:pos="2688"/>
        </w:tabs>
        <w:ind w:left="2688" w:hanging="1440"/>
      </w:pPr>
      <w:rPr>
        <w:rFonts w:hint="default"/>
      </w:rPr>
    </w:lvl>
    <w:lvl w:ilvl="8">
      <w:start w:val="1"/>
      <w:numFmt w:val="decimal"/>
      <w:lvlText w:val="%1.%2.%3.%4.%5.%6.%7.%8.%9"/>
      <w:lvlJc w:val="left"/>
      <w:pPr>
        <w:tabs>
          <w:tab w:val="num" w:pos="2832"/>
        </w:tabs>
        <w:ind w:left="2832" w:hanging="1584"/>
      </w:pPr>
      <w:rPr>
        <w:rFonts w:hint="default"/>
      </w:rPr>
    </w:lvl>
  </w:abstractNum>
  <w:abstractNum w:abstractNumId="19" w15:restartNumberingAfterBreak="0">
    <w:nsid w:val="53DE2E97"/>
    <w:multiLevelType w:val="multilevel"/>
    <w:tmpl w:val="7506DBC6"/>
    <w:lvl w:ilvl="0">
      <w:start w:val="1"/>
      <w:numFmt w:val="decimal"/>
      <w:isLgl/>
      <w:lvlText w:val="%1"/>
      <w:lvlJc w:val="left"/>
      <w:pPr>
        <w:tabs>
          <w:tab w:val="num" w:pos="3459"/>
        </w:tabs>
        <w:ind w:left="3459" w:hanging="624"/>
      </w:pPr>
      <w:rPr>
        <w:rFonts w:hint="default"/>
      </w:rPr>
    </w:lvl>
    <w:lvl w:ilvl="1">
      <w:start w:val="1"/>
      <w:numFmt w:val="decimal"/>
      <w:lvlText w:val="%1.%2"/>
      <w:lvlJc w:val="left"/>
      <w:pPr>
        <w:tabs>
          <w:tab w:val="num" w:pos="2552"/>
        </w:tabs>
        <w:ind w:left="5954" w:hanging="850"/>
      </w:pPr>
      <w:rPr>
        <w:rFonts w:hint="default"/>
      </w:rPr>
    </w:lvl>
    <w:lvl w:ilvl="2">
      <w:start w:val="1"/>
      <w:numFmt w:val="decimal"/>
      <w:lvlText w:val="%1.%2.%3"/>
      <w:lvlJc w:val="left"/>
      <w:pPr>
        <w:tabs>
          <w:tab w:val="num" w:pos="2552"/>
        </w:tabs>
        <w:ind w:left="5954" w:hanging="850"/>
      </w:pPr>
      <w:rPr>
        <w:rFonts w:hint="default"/>
      </w:rPr>
    </w:lvl>
    <w:lvl w:ilvl="3">
      <w:start w:val="1"/>
      <w:numFmt w:val="decimal"/>
      <w:pStyle w:val="TypografiDMUIndholdOSEfter43pkt"/>
      <w:lvlText w:val="%1.%2.%3.%4."/>
      <w:lvlJc w:val="left"/>
      <w:pPr>
        <w:tabs>
          <w:tab w:val="num" w:pos="4712"/>
        </w:tabs>
        <w:ind w:left="3920" w:hanging="648"/>
      </w:pPr>
      <w:rPr>
        <w:rFonts w:hint="default"/>
      </w:rPr>
    </w:lvl>
    <w:lvl w:ilvl="4">
      <w:start w:val="1"/>
      <w:numFmt w:val="decimal"/>
      <w:lvlText w:val="%1.%2.%3.%4.%5."/>
      <w:lvlJc w:val="left"/>
      <w:pPr>
        <w:tabs>
          <w:tab w:val="num" w:pos="5432"/>
        </w:tabs>
        <w:ind w:left="4424" w:hanging="792"/>
      </w:pPr>
      <w:rPr>
        <w:rFonts w:hint="default"/>
      </w:rPr>
    </w:lvl>
    <w:lvl w:ilvl="5">
      <w:start w:val="1"/>
      <w:numFmt w:val="decimal"/>
      <w:lvlText w:val="%1.%2.%3.%4.%5.%6."/>
      <w:lvlJc w:val="left"/>
      <w:pPr>
        <w:tabs>
          <w:tab w:val="num" w:pos="6152"/>
        </w:tabs>
        <w:ind w:left="4928" w:hanging="936"/>
      </w:pPr>
      <w:rPr>
        <w:rFonts w:hint="default"/>
      </w:rPr>
    </w:lvl>
    <w:lvl w:ilvl="6">
      <w:start w:val="1"/>
      <w:numFmt w:val="decimal"/>
      <w:lvlText w:val="%1.%2.%3.%4.%5.%6.%7."/>
      <w:lvlJc w:val="left"/>
      <w:pPr>
        <w:tabs>
          <w:tab w:val="num" w:pos="6872"/>
        </w:tabs>
        <w:ind w:left="5432" w:hanging="1080"/>
      </w:pPr>
      <w:rPr>
        <w:rFonts w:hint="default"/>
      </w:rPr>
    </w:lvl>
    <w:lvl w:ilvl="7">
      <w:start w:val="1"/>
      <w:numFmt w:val="decimal"/>
      <w:lvlText w:val="%1.%2.%3.%4.%5.%6.%7.%8."/>
      <w:lvlJc w:val="left"/>
      <w:pPr>
        <w:tabs>
          <w:tab w:val="num" w:pos="7232"/>
        </w:tabs>
        <w:ind w:left="5936" w:hanging="1224"/>
      </w:pPr>
      <w:rPr>
        <w:rFonts w:hint="default"/>
      </w:rPr>
    </w:lvl>
    <w:lvl w:ilvl="8">
      <w:start w:val="1"/>
      <w:numFmt w:val="decimal"/>
      <w:lvlText w:val="%1.%2.%3.%4.%5.%6.%7.%8.%9."/>
      <w:lvlJc w:val="left"/>
      <w:pPr>
        <w:tabs>
          <w:tab w:val="num" w:pos="7952"/>
        </w:tabs>
        <w:ind w:left="6512" w:hanging="1440"/>
      </w:pPr>
      <w:rPr>
        <w:rFonts w:hint="default"/>
      </w:rPr>
    </w:lvl>
  </w:abstractNum>
  <w:abstractNum w:abstractNumId="20" w15:restartNumberingAfterBreak="0">
    <w:nsid w:val="5469080D"/>
    <w:multiLevelType w:val="hybridMultilevel"/>
    <w:tmpl w:val="69A2DF0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4000DE6"/>
    <w:multiLevelType w:val="hybridMultilevel"/>
    <w:tmpl w:val="429230BE"/>
    <w:lvl w:ilvl="0" w:tplc="56209FC8">
      <w:start w:val="1"/>
      <w:numFmt w:val="bullet"/>
      <w:pStyle w:val="DMUPunkt"/>
      <w:lvlText w:val=""/>
      <w:lvlJc w:val="left"/>
      <w:pPr>
        <w:tabs>
          <w:tab w:val="num" w:pos="3119"/>
        </w:tabs>
        <w:ind w:left="3119" w:hanging="284"/>
      </w:pPr>
      <w:rPr>
        <w:rFonts w:ascii="Symbol" w:hAnsi="Symbol" w:hint="default"/>
      </w:rPr>
    </w:lvl>
    <w:lvl w:ilvl="1" w:tplc="04060003" w:tentative="1">
      <w:start w:val="1"/>
      <w:numFmt w:val="bullet"/>
      <w:lvlText w:val="o"/>
      <w:lvlJc w:val="left"/>
      <w:pPr>
        <w:tabs>
          <w:tab w:val="num" w:pos="3992"/>
        </w:tabs>
        <w:ind w:left="3992" w:hanging="360"/>
      </w:pPr>
      <w:rPr>
        <w:rFonts w:ascii="Courier New" w:hAnsi="Courier New" w:cs="Courier New" w:hint="default"/>
      </w:rPr>
    </w:lvl>
    <w:lvl w:ilvl="2" w:tplc="04060005" w:tentative="1">
      <w:start w:val="1"/>
      <w:numFmt w:val="bullet"/>
      <w:lvlText w:val=""/>
      <w:lvlJc w:val="left"/>
      <w:pPr>
        <w:tabs>
          <w:tab w:val="num" w:pos="4712"/>
        </w:tabs>
        <w:ind w:left="4712" w:hanging="360"/>
      </w:pPr>
      <w:rPr>
        <w:rFonts w:ascii="Wingdings" w:hAnsi="Wingdings" w:hint="default"/>
      </w:rPr>
    </w:lvl>
    <w:lvl w:ilvl="3" w:tplc="04060001" w:tentative="1">
      <w:start w:val="1"/>
      <w:numFmt w:val="bullet"/>
      <w:lvlText w:val=""/>
      <w:lvlJc w:val="left"/>
      <w:pPr>
        <w:tabs>
          <w:tab w:val="num" w:pos="5432"/>
        </w:tabs>
        <w:ind w:left="5432" w:hanging="360"/>
      </w:pPr>
      <w:rPr>
        <w:rFonts w:ascii="Symbol" w:hAnsi="Symbol" w:hint="default"/>
      </w:rPr>
    </w:lvl>
    <w:lvl w:ilvl="4" w:tplc="04060003" w:tentative="1">
      <w:start w:val="1"/>
      <w:numFmt w:val="bullet"/>
      <w:lvlText w:val="o"/>
      <w:lvlJc w:val="left"/>
      <w:pPr>
        <w:tabs>
          <w:tab w:val="num" w:pos="6152"/>
        </w:tabs>
        <w:ind w:left="6152" w:hanging="360"/>
      </w:pPr>
      <w:rPr>
        <w:rFonts w:ascii="Courier New" w:hAnsi="Courier New" w:cs="Courier New" w:hint="default"/>
      </w:rPr>
    </w:lvl>
    <w:lvl w:ilvl="5" w:tplc="04060005" w:tentative="1">
      <w:start w:val="1"/>
      <w:numFmt w:val="bullet"/>
      <w:lvlText w:val=""/>
      <w:lvlJc w:val="left"/>
      <w:pPr>
        <w:tabs>
          <w:tab w:val="num" w:pos="6872"/>
        </w:tabs>
        <w:ind w:left="6872" w:hanging="360"/>
      </w:pPr>
      <w:rPr>
        <w:rFonts w:ascii="Wingdings" w:hAnsi="Wingdings" w:hint="default"/>
      </w:rPr>
    </w:lvl>
    <w:lvl w:ilvl="6" w:tplc="04060001" w:tentative="1">
      <w:start w:val="1"/>
      <w:numFmt w:val="bullet"/>
      <w:lvlText w:val=""/>
      <w:lvlJc w:val="left"/>
      <w:pPr>
        <w:tabs>
          <w:tab w:val="num" w:pos="7592"/>
        </w:tabs>
        <w:ind w:left="7592" w:hanging="360"/>
      </w:pPr>
      <w:rPr>
        <w:rFonts w:ascii="Symbol" w:hAnsi="Symbol" w:hint="default"/>
      </w:rPr>
    </w:lvl>
    <w:lvl w:ilvl="7" w:tplc="04060003" w:tentative="1">
      <w:start w:val="1"/>
      <w:numFmt w:val="bullet"/>
      <w:lvlText w:val="o"/>
      <w:lvlJc w:val="left"/>
      <w:pPr>
        <w:tabs>
          <w:tab w:val="num" w:pos="8312"/>
        </w:tabs>
        <w:ind w:left="8312" w:hanging="360"/>
      </w:pPr>
      <w:rPr>
        <w:rFonts w:ascii="Courier New" w:hAnsi="Courier New" w:cs="Courier New" w:hint="default"/>
      </w:rPr>
    </w:lvl>
    <w:lvl w:ilvl="8" w:tplc="04060005" w:tentative="1">
      <w:start w:val="1"/>
      <w:numFmt w:val="bullet"/>
      <w:lvlText w:val=""/>
      <w:lvlJc w:val="left"/>
      <w:pPr>
        <w:tabs>
          <w:tab w:val="num" w:pos="9032"/>
        </w:tabs>
        <w:ind w:left="9032" w:hanging="360"/>
      </w:pPr>
      <w:rPr>
        <w:rFonts w:ascii="Wingdings" w:hAnsi="Wingdings" w:hint="default"/>
      </w:rPr>
    </w:lvl>
  </w:abstractNum>
  <w:abstractNum w:abstractNumId="22" w15:restartNumberingAfterBreak="0">
    <w:nsid w:val="6A576BD7"/>
    <w:multiLevelType w:val="hybridMultilevel"/>
    <w:tmpl w:val="7958A436"/>
    <w:lvl w:ilvl="0" w:tplc="04060001">
      <w:start w:val="1"/>
      <w:numFmt w:val="bullet"/>
      <w:lvlText w:val=""/>
      <w:lvlJc w:val="left"/>
      <w:pPr>
        <w:ind w:left="3555" w:hanging="360"/>
      </w:pPr>
      <w:rPr>
        <w:rFonts w:ascii="Symbol" w:hAnsi="Symbol" w:hint="default"/>
      </w:rPr>
    </w:lvl>
    <w:lvl w:ilvl="1" w:tplc="04060003" w:tentative="1">
      <w:start w:val="1"/>
      <w:numFmt w:val="bullet"/>
      <w:lvlText w:val="o"/>
      <w:lvlJc w:val="left"/>
      <w:pPr>
        <w:ind w:left="4275" w:hanging="360"/>
      </w:pPr>
      <w:rPr>
        <w:rFonts w:ascii="Courier New" w:hAnsi="Courier New" w:cs="Courier New" w:hint="default"/>
      </w:rPr>
    </w:lvl>
    <w:lvl w:ilvl="2" w:tplc="04060005" w:tentative="1">
      <w:start w:val="1"/>
      <w:numFmt w:val="bullet"/>
      <w:lvlText w:val=""/>
      <w:lvlJc w:val="left"/>
      <w:pPr>
        <w:ind w:left="4995" w:hanging="360"/>
      </w:pPr>
      <w:rPr>
        <w:rFonts w:ascii="Wingdings" w:hAnsi="Wingdings" w:hint="default"/>
      </w:rPr>
    </w:lvl>
    <w:lvl w:ilvl="3" w:tplc="04060001" w:tentative="1">
      <w:start w:val="1"/>
      <w:numFmt w:val="bullet"/>
      <w:lvlText w:val=""/>
      <w:lvlJc w:val="left"/>
      <w:pPr>
        <w:ind w:left="5715" w:hanging="360"/>
      </w:pPr>
      <w:rPr>
        <w:rFonts w:ascii="Symbol" w:hAnsi="Symbol" w:hint="default"/>
      </w:rPr>
    </w:lvl>
    <w:lvl w:ilvl="4" w:tplc="04060003" w:tentative="1">
      <w:start w:val="1"/>
      <w:numFmt w:val="bullet"/>
      <w:lvlText w:val="o"/>
      <w:lvlJc w:val="left"/>
      <w:pPr>
        <w:ind w:left="6435" w:hanging="360"/>
      </w:pPr>
      <w:rPr>
        <w:rFonts w:ascii="Courier New" w:hAnsi="Courier New" w:cs="Courier New" w:hint="default"/>
      </w:rPr>
    </w:lvl>
    <w:lvl w:ilvl="5" w:tplc="04060005" w:tentative="1">
      <w:start w:val="1"/>
      <w:numFmt w:val="bullet"/>
      <w:lvlText w:val=""/>
      <w:lvlJc w:val="left"/>
      <w:pPr>
        <w:ind w:left="7155" w:hanging="360"/>
      </w:pPr>
      <w:rPr>
        <w:rFonts w:ascii="Wingdings" w:hAnsi="Wingdings" w:hint="default"/>
      </w:rPr>
    </w:lvl>
    <w:lvl w:ilvl="6" w:tplc="04060001" w:tentative="1">
      <w:start w:val="1"/>
      <w:numFmt w:val="bullet"/>
      <w:lvlText w:val=""/>
      <w:lvlJc w:val="left"/>
      <w:pPr>
        <w:ind w:left="7875" w:hanging="360"/>
      </w:pPr>
      <w:rPr>
        <w:rFonts w:ascii="Symbol" w:hAnsi="Symbol" w:hint="default"/>
      </w:rPr>
    </w:lvl>
    <w:lvl w:ilvl="7" w:tplc="04060003" w:tentative="1">
      <w:start w:val="1"/>
      <w:numFmt w:val="bullet"/>
      <w:lvlText w:val="o"/>
      <w:lvlJc w:val="left"/>
      <w:pPr>
        <w:ind w:left="8595" w:hanging="360"/>
      </w:pPr>
      <w:rPr>
        <w:rFonts w:ascii="Courier New" w:hAnsi="Courier New" w:cs="Courier New" w:hint="default"/>
      </w:rPr>
    </w:lvl>
    <w:lvl w:ilvl="8" w:tplc="04060005" w:tentative="1">
      <w:start w:val="1"/>
      <w:numFmt w:val="bullet"/>
      <w:lvlText w:val=""/>
      <w:lvlJc w:val="left"/>
      <w:pPr>
        <w:ind w:left="9315" w:hanging="360"/>
      </w:pPr>
      <w:rPr>
        <w:rFonts w:ascii="Wingdings" w:hAnsi="Wingdings" w:hint="default"/>
      </w:rPr>
    </w:lvl>
  </w:abstractNum>
  <w:abstractNum w:abstractNumId="23" w15:restartNumberingAfterBreak="0">
    <w:nsid w:val="6B9862DB"/>
    <w:multiLevelType w:val="multilevel"/>
    <w:tmpl w:val="85824F48"/>
    <w:numStyleLink w:val="Overskrifter"/>
  </w:abstractNum>
  <w:abstractNum w:abstractNumId="24" w15:restartNumberingAfterBreak="0">
    <w:nsid w:val="6F7B0076"/>
    <w:multiLevelType w:val="multilevel"/>
    <w:tmpl w:val="85824F48"/>
    <w:numStyleLink w:val="Overskrifter"/>
  </w:abstractNum>
  <w:abstractNum w:abstractNumId="25" w15:restartNumberingAfterBreak="0">
    <w:nsid w:val="75870040"/>
    <w:multiLevelType w:val="multilevel"/>
    <w:tmpl w:val="85824F48"/>
    <w:numStyleLink w:val="Overskrifter"/>
  </w:abstractNum>
  <w:abstractNum w:abstractNumId="26" w15:restartNumberingAfterBreak="0">
    <w:nsid w:val="76A9766D"/>
    <w:multiLevelType w:val="multilevel"/>
    <w:tmpl w:val="C99CFF10"/>
    <w:lvl w:ilvl="0">
      <w:start w:val="1"/>
      <w:numFmt w:val="decimal"/>
      <w:lvlText w:val="%1"/>
      <w:lvlJc w:val="left"/>
      <w:pPr>
        <w:tabs>
          <w:tab w:val="num" w:pos="0"/>
        </w:tabs>
        <w:ind w:left="3402" w:hanging="850"/>
      </w:pPr>
      <w:rPr>
        <w:rFonts w:hint="default"/>
      </w:rPr>
    </w:lvl>
    <w:lvl w:ilvl="1">
      <w:start w:val="1"/>
      <w:numFmt w:val="decimal"/>
      <w:lvlText w:val="%1.%2"/>
      <w:lvlJc w:val="left"/>
      <w:pPr>
        <w:tabs>
          <w:tab w:val="num" w:pos="0"/>
        </w:tabs>
        <w:ind w:left="3402" w:hanging="850"/>
      </w:pPr>
      <w:rPr>
        <w:rFonts w:hint="default"/>
      </w:rPr>
    </w:lvl>
    <w:lvl w:ilvl="2">
      <w:start w:val="1"/>
      <w:numFmt w:val="decimal"/>
      <w:lvlText w:val="%1.%2.%3"/>
      <w:lvlJc w:val="left"/>
      <w:pPr>
        <w:tabs>
          <w:tab w:val="num" w:pos="0"/>
        </w:tabs>
        <w:ind w:left="3402" w:hanging="85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400"/>
        </w:tabs>
        <w:ind w:left="3960" w:hanging="1440"/>
      </w:pPr>
      <w:rPr>
        <w:rFonts w:hint="default"/>
      </w:rPr>
    </w:lvl>
  </w:abstractNum>
  <w:num w:numId="1" w16cid:durableId="1623800037">
    <w:abstractNumId w:val="26"/>
  </w:num>
  <w:num w:numId="2" w16cid:durableId="1805081302">
    <w:abstractNumId w:val="18"/>
  </w:num>
  <w:num w:numId="3" w16cid:durableId="472060290">
    <w:abstractNumId w:val="19"/>
  </w:num>
  <w:num w:numId="4" w16cid:durableId="749892074">
    <w:abstractNumId w:val="21"/>
  </w:num>
  <w:num w:numId="5" w16cid:durableId="562453065">
    <w:abstractNumId w:val="9"/>
  </w:num>
  <w:num w:numId="6" w16cid:durableId="287205615">
    <w:abstractNumId w:val="7"/>
  </w:num>
  <w:num w:numId="7" w16cid:durableId="563612889">
    <w:abstractNumId w:val="6"/>
  </w:num>
  <w:num w:numId="8" w16cid:durableId="1476800844">
    <w:abstractNumId w:val="5"/>
  </w:num>
  <w:num w:numId="9" w16cid:durableId="1336953517">
    <w:abstractNumId w:val="4"/>
  </w:num>
  <w:num w:numId="10" w16cid:durableId="1109474457">
    <w:abstractNumId w:val="8"/>
  </w:num>
  <w:num w:numId="11" w16cid:durableId="233972800">
    <w:abstractNumId w:val="3"/>
  </w:num>
  <w:num w:numId="12" w16cid:durableId="602152627">
    <w:abstractNumId w:val="2"/>
  </w:num>
  <w:num w:numId="13" w16cid:durableId="549995256">
    <w:abstractNumId w:val="1"/>
  </w:num>
  <w:num w:numId="14" w16cid:durableId="26831369">
    <w:abstractNumId w:val="0"/>
  </w:num>
  <w:num w:numId="15" w16cid:durableId="1194155079">
    <w:abstractNumId w:val="19"/>
  </w:num>
  <w:num w:numId="16" w16cid:durableId="829490231">
    <w:abstractNumId w:val="18"/>
  </w:num>
  <w:num w:numId="17" w16cid:durableId="104931182">
    <w:abstractNumId w:val="26"/>
  </w:num>
  <w:num w:numId="18" w16cid:durableId="685595849">
    <w:abstractNumId w:val="26"/>
  </w:num>
  <w:num w:numId="19" w16cid:durableId="1239292035">
    <w:abstractNumId w:val="26"/>
  </w:num>
  <w:num w:numId="20" w16cid:durableId="683896845">
    <w:abstractNumId w:val="26"/>
  </w:num>
  <w:num w:numId="21" w16cid:durableId="239141167">
    <w:abstractNumId w:val="26"/>
  </w:num>
  <w:num w:numId="22" w16cid:durableId="1671566204">
    <w:abstractNumId w:val="11"/>
  </w:num>
  <w:num w:numId="23" w16cid:durableId="1821387507">
    <w:abstractNumId w:val="21"/>
  </w:num>
  <w:num w:numId="24" w16cid:durableId="627468594">
    <w:abstractNumId w:val="11"/>
  </w:num>
  <w:num w:numId="25" w16cid:durableId="284310007">
    <w:abstractNumId w:val="11"/>
  </w:num>
  <w:num w:numId="26" w16cid:durableId="1452821202">
    <w:abstractNumId w:val="11"/>
  </w:num>
  <w:num w:numId="27" w16cid:durableId="1537808674">
    <w:abstractNumId w:val="21"/>
  </w:num>
  <w:num w:numId="28" w16cid:durableId="1491823343">
    <w:abstractNumId w:val="11"/>
  </w:num>
  <w:num w:numId="29" w16cid:durableId="791703534">
    <w:abstractNumId w:val="11"/>
  </w:num>
  <w:num w:numId="30" w16cid:durableId="1447768755">
    <w:abstractNumId w:val="11"/>
  </w:num>
  <w:num w:numId="31" w16cid:durableId="1653826327">
    <w:abstractNumId w:val="21"/>
  </w:num>
  <w:num w:numId="32" w16cid:durableId="1387682034">
    <w:abstractNumId w:val="11"/>
  </w:num>
  <w:num w:numId="33" w16cid:durableId="1072042517">
    <w:abstractNumId w:val="11"/>
  </w:num>
  <w:num w:numId="34" w16cid:durableId="1208688987">
    <w:abstractNumId w:val="11"/>
  </w:num>
  <w:num w:numId="35" w16cid:durableId="867331605">
    <w:abstractNumId w:val="21"/>
  </w:num>
  <w:num w:numId="36" w16cid:durableId="1604462239">
    <w:abstractNumId w:val="11"/>
  </w:num>
  <w:num w:numId="37" w16cid:durableId="1254625099">
    <w:abstractNumId w:val="11"/>
  </w:num>
  <w:num w:numId="38" w16cid:durableId="90780083">
    <w:abstractNumId w:val="11"/>
  </w:num>
  <w:num w:numId="39" w16cid:durableId="1771001132">
    <w:abstractNumId w:val="11"/>
  </w:num>
  <w:num w:numId="40" w16cid:durableId="1609853722">
    <w:abstractNumId w:val="11"/>
  </w:num>
  <w:num w:numId="41" w16cid:durableId="1404258477">
    <w:abstractNumId w:val="11"/>
  </w:num>
  <w:num w:numId="42" w16cid:durableId="602079982">
    <w:abstractNumId w:val="16"/>
  </w:num>
  <w:num w:numId="43" w16cid:durableId="315764597">
    <w:abstractNumId w:val="17"/>
  </w:num>
  <w:num w:numId="44" w16cid:durableId="1190487894">
    <w:abstractNumId w:val="10"/>
  </w:num>
  <w:num w:numId="45" w16cid:durableId="1468888415">
    <w:abstractNumId w:val="14"/>
  </w:num>
  <w:num w:numId="46" w16cid:durableId="45028600">
    <w:abstractNumId w:val="20"/>
  </w:num>
  <w:num w:numId="47" w16cid:durableId="1676490982">
    <w:abstractNumId w:val="13"/>
  </w:num>
  <w:num w:numId="48" w16cid:durableId="1279098570">
    <w:abstractNumId w:val="24"/>
  </w:num>
  <w:num w:numId="49" w16cid:durableId="1363356748">
    <w:abstractNumId w:val="25"/>
  </w:num>
  <w:num w:numId="50" w16cid:durableId="1162887584">
    <w:abstractNumId w:val="15"/>
  </w:num>
  <w:num w:numId="51" w16cid:durableId="668825163">
    <w:abstractNumId w:val="12"/>
  </w:num>
  <w:num w:numId="52" w16cid:durableId="1117413329">
    <w:abstractNumId w:val="23"/>
    <w:lvlOverride w:ilvl="0">
      <w:lvl w:ilvl="0">
        <w:numFmt w:val="decimal"/>
        <w:pStyle w:val="Heading1"/>
        <w:lvlText w:val=""/>
        <w:lvlJc w:val="left"/>
      </w:lvl>
    </w:lvlOverride>
    <w:lvlOverride w:ilvl="1">
      <w:lvl w:ilvl="1">
        <w:start w:val="1"/>
        <w:numFmt w:val="decimal"/>
        <w:pStyle w:val="Heading2"/>
        <w:lvlText w:val="%1.%2"/>
        <w:lvlJc w:val="left"/>
        <w:pPr>
          <w:tabs>
            <w:tab w:val="num" w:pos="3459"/>
          </w:tabs>
          <w:ind w:left="624" w:firstLine="2211"/>
        </w:pPr>
        <w:rPr>
          <w:rFonts w:hint="default"/>
        </w:rPr>
      </w:lvl>
    </w:lvlOverride>
  </w:num>
  <w:num w:numId="53" w16cid:durableId="236208127">
    <w:abstractNumId w:val="22"/>
  </w:num>
  <w:num w:numId="54" w16cid:durableId="548539713">
    <w:abstractNumId w:val="23"/>
    <w:lvlOverride w:ilvl="0">
      <w:lvl w:ilvl="0">
        <w:numFmt w:val="decimal"/>
        <w:pStyle w:val="Heading1"/>
        <w:lvlText w:val=""/>
        <w:lvlJc w:val="left"/>
      </w:lvl>
    </w:lvlOverride>
    <w:lvlOverride w:ilvl="1">
      <w:lvl w:ilvl="1">
        <w:start w:val="1"/>
        <w:numFmt w:val="decimal"/>
        <w:pStyle w:val="Heading2"/>
        <w:lvlText w:val="%1.%2"/>
        <w:lvlJc w:val="left"/>
        <w:pPr>
          <w:tabs>
            <w:tab w:val="num" w:pos="3459"/>
          </w:tabs>
          <w:ind w:left="624" w:firstLine="2211"/>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2002" w:allStyles="0" w:customStyles="1"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1304"/>
  <w:autoHyphenation/>
  <w:hyphenationZone w:val="425"/>
  <w:clickAndTypeStyle w:val="Heading4Char"/>
  <w:evenAndOddHeaders/>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1F"/>
    <w:rsid w:val="000010B5"/>
    <w:rsid w:val="000013C5"/>
    <w:rsid w:val="00001C97"/>
    <w:rsid w:val="00002033"/>
    <w:rsid w:val="00002E3B"/>
    <w:rsid w:val="0000324E"/>
    <w:rsid w:val="000037D3"/>
    <w:rsid w:val="00004537"/>
    <w:rsid w:val="0001093C"/>
    <w:rsid w:val="000136DB"/>
    <w:rsid w:val="0002567B"/>
    <w:rsid w:val="00026998"/>
    <w:rsid w:val="00027385"/>
    <w:rsid w:val="00033B12"/>
    <w:rsid w:val="00033F61"/>
    <w:rsid w:val="00034EA0"/>
    <w:rsid w:val="00037EA4"/>
    <w:rsid w:val="00040BEC"/>
    <w:rsid w:val="00051EAE"/>
    <w:rsid w:val="00055420"/>
    <w:rsid w:val="0005638B"/>
    <w:rsid w:val="00057A39"/>
    <w:rsid w:val="000601B7"/>
    <w:rsid w:val="00060337"/>
    <w:rsid w:val="00062417"/>
    <w:rsid w:val="000630B6"/>
    <w:rsid w:val="00067129"/>
    <w:rsid w:val="00067F70"/>
    <w:rsid w:val="00070491"/>
    <w:rsid w:val="00075AC5"/>
    <w:rsid w:val="000800E1"/>
    <w:rsid w:val="00081241"/>
    <w:rsid w:val="00081570"/>
    <w:rsid w:val="00083257"/>
    <w:rsid w:val="00084030"/>
    <w:rsid w:val="00086F64"/>
    <w:rsid w:val="000902BC"/>
    <w:rsid w:val="00091259"/>
    <w:rsid w:val="00091F06"/>
    <w:rsid w:val="000925CD"/>
    <w:rsid w:val="000942FB"/>
    <w:rsid w:val="0009603C"/>
    <w:rsid w:val="00096399"/>
    <w:rsid w:val="000968F0"/>
    <w:rsid w:val="00096ADC"/>
    <w:rsid w:val="000A1080"/>
    <w:rsid w:val="000A282E"/>
    <w:rsid w:val="000A5ED6"/>
    <w:rsid w:val="000B58C4"/>
    <w:rsid w:val="000C1B3B"/>
    <w:rsid w:val="000C26B7"/>
    <w:rsid w:val="000C295D"/>
    <w:rsid w:val="000C5981"/>
    <w:rsid w:val="000C62CB"/>
    <w:rsid w:val="000D2DCF"/>
    <w:rsid w:val="000D571A"/>
    <w:rsid w:val="000E0302"/>
    <w:rsid w:val="000E0553"/>
    <w:rsid w:val="000E2A33"/>
    <w:rsid w:val="000E3241"/>
    <w:rsid w:val="000E54CE"/>
    <w:rsid w:val="000E5727"/>
    <w:rsid w:val="000E623F"/>
    <w:rsid w:val="000F0106"/>
    <w:rsid w:val="000F16AE"/>
    <w:rsid w:val="000F447F"/>
    <w:rsid w:val="00102A0B"/>
    <w:rsid w:val="00102D82"/>
    <w:rsid w:val="001105E2"/>
    <w:rsid w:val="0011200C"/>
    <w:rsid w:val="0011541F"/>
    <w:rsid w:val="00115E37"/>
    <w:rsid w:val="001163C9"/>
    <w:rsid w:val="001171EB"/>
    <w:rsid w:val="0012114C"/>
    <w:rsid w:val="00123755"/>
    <w:rsid w:val="00123FF7"/>
    <w:rsid w:val="0012427B"/>
    <w:rsid w:val="001271F9"/>
    <w:rsid w:val="00130501"/>
    <w:rsid w:val="00132CCE"/>
    <w:rsid w:val="00137A40"/>
    <w:rsid w:val="00143883"/>
    <w:rsid w:val="001510D1"/>
    <w:rsid w:val="001516F4"/>
    <w:rsid w:val="001526BE"/>
    <w:rsid w:val="0015440F"/>
    <w:rsid w:val="00155FFD"/>
    <w:rsid w:val="001564F2"/>
    <w:rsid w:val="00160434"/>
    <w:rsid w:val="00160A87"/>
    <w:rsid w:val="00160B21"/>
    <w:rsid w:val="00162698"/>
    <w:rsid w:val="001645C0"/>
    <w:rsid w:val="0016579D"/>
    <w:rsid w:val="00165EFC"/>
    <w:rsid w:val="00170388"/>
    <w:rsid w:val="001703AF"/>
    <w:rsid w:val="00170BE9"/>
    <w:rsid w:val="00172729"/>
    <w:rsid w:val="00175855"/>
    <w:rsid w:val="00177C82"/>
    <w:rsid w:val="00183E25"/>
    <w:rsid w:val="00183FF2"/>
    <w:rsid w:val="00195923"/>
    <w:rsid w:val="00196C3D"/>
    <w:rsid w:val="00196EA4"/>
    <w:rsid w:val="001A268F"/>
    <w:rsid w:val="001A5D22"/>
    <w:rsid w:val="001A72E0"/>
    <w:rsid w:val="001B2B1F"/>
    <w:rsid w:val="001B319B"/>
    <w:rsid w:val="001B33FC"/>
    <w:rsid w:val="001B5EB0"/>
    <w:rsid w:val="001C1F03"/>
    <w:rsid w:val="001C3271"/>
    <w:rsid w:val="001C36F7"/>
    <w:rsid w:val="001C3CAD"/>
    <w:rsid w:val="001C3D32"/>
    <w:rsid w:val="001C7DEF"/>
    <w:rsid w:val="001D0344"/>
    <w:rsid w:val="001D10E7"/>
    <w:rsid w:val="001D5257"/>
    <w:rsid w:val="001D7F0C"/>
    <w:rsid w:val="001E32E8"/>
    <w:rsid w:val="001E61C4"/>
    <w:rsid w:val="001E670F"/>
    <w:rsid w:val="001E6F0C"/>
    <w:rsid w:val="001E78EB"/>
    <w:rsid w:val="001F1D2C"/>
    <w:rsid w:val="001F2E4B"/>
    <w:rsid w:val="002012D4"/>
    <w:rsid w:val="00201F07"/>
    <w:rsid w:val="0020590D"/>
    <w:rsid w:val="00207462"/>
    <w:rsid w:val="002074AE"/>
    <w:rsid w:val="002114AB"/>
    <w:rsid w:val="00212291"/>
    <w:rsid w:val="0021245F"/>
    <w:rsid w:val="00213E38"/>
    <w:rsid w:val="0021611A"/>
    <w:rsid w:val="00216C04"/>
    <w:rsid w:val="00216FB9"/>
    <w:rsid w:val="00221672"/>
    <w:rsid w:val="002244C6"/>
    <w:rsid w:val="002300EF"/>
    <w:rsid w:val="00230371"/>
    <w:rsid w:val="00231A04"/>
    <w:rsid w:val="00233FA7"/>
    <w:rsid w:val="00241558"/>
    <w:rsid w:val="00242451"/>
    <w:rsid w:val="00246C2B"/>
    <w:rsid w:val="002517CC"/>
    <w:rsid w:val="00251E59"/>
    <w:rsid w:val="0025336B"/>
    <w:rsid w:val="00257617"/>
    <w:rsid w:val="00261872"/>
    <w:rsid w:val="00261FA5"/>
    <w:rsid w:val="0026354D"/>
    <w:rsid w:val="00263F4E"/>
    <w:rsid w:val="00264441"/>
    <w:rsid w:val="00266177"/>
    <w:rsid w:val="002714F7"/>
    <w:rsid w:val="00274C8B"/>
    <w:rsid w:val="0027705D"/>
    <w:rsid w:val="0027708B"/>
    <w:rsid w:val="00282A4F"/>
    <w:rsid w:val="002847AC"/>
    <w:rsid w:val="00285B85"/>
    <w:rsid w:val="00285DEA"/>
    <w:rsid w:val="00287305"/>
    <w:rsid w:val="0028730C"/>
    <w:rsid w:val="0029236D"/>
    <w:rsid w:val="002944B4"/>
    <w:rsid w:val="00294EC6"/>
    <w:rsid w:val="00296BA6"/>
    <w:rsid w:val="002A147E"/>
    <w:rsid w:val="002A26A8"/>
    <w:rsid w:val="002A5B09"/>
    <w:rsid w:val="002A6B62"/>
    <w:rsid w:val="002B133C"/>
    <w:rsid w:val="002B293F"/>
    <w:rsid w:val="002B3C73"/>
    <w:rsid w:val="002B50CC"/>
    <w:rsid w:val="002B61D7"/>
    <w:rsid w:val="002C2FBB"/>
    <w:rsid w:val="002C3C98"/>
    <w:rsid w:val="002C6E4B"/>
    <w:rsid w:val="002D0CAE"/>
    <w:rsid w:val="002D1AE9"/>
    <w:rsid w:val="002D1D04"/>
    <w:rsid w:val="002D3084"/>
    <w:rsid w:val="002D37F8"/>
    <w:rsid w:val="002D6C9C"/>
    <w:rsid w:val="002E1705"/>
    <w:rsid w:val="002E3031"/>
    <w:rsid w:val="002E42CB"/>
    <w:rsid w:val="002F1CF3"/>
    <w:rsid w:val="002F20A0"/>
    <w:rsid w:val="002F2C70"/>
    <w:rsid w:val="002F3A41"/>
    <w:rsid w:val="002F4139"/>
    <w:rsid w:val="002F499B"/>
    <w:rsid w:val="002F6DDC"/>
    <w:rsid w:val="003007C8"/>
    <w:rsid w:val="00300B19"/>
    <w:rsid w:val="003012F6"/>
    <w:rsid w:val="00303CD7"/>
    <w:rsid w:val="0030780B"/>
    <w:rsid w:val="00310286"/>
    <w:rsid w:val="003122A5"/>
    <w:rsid w:val="0032110A"/>
    <w:rsid w:val="003222A3"/>
    <w:rsid w:val="003224FE"/>
    <w:rsid w:val="003238A0"/>
    <w:rsid w:val="003238A2"/>
    <w:rsid w:val="003254E4"/>
    <w:rsid w:val="003316D8"/>
    <w:rsid w:val="00331D21"/>
    <w:rsid w:val="00332A1D"/>
    <w:rsid w:val="00334DFA"/>
    <w:rsid w:val="0034076F"/>
    <w:rsid w:val="0034084E"/>
    <w:rsid w:val="00343C17"/>
    <w:rsid w:val="00343CD7"/>
    <w:rsid w:val="003443EC"/>
    <w:rsid w:val="00346146"/>
    <w:rsid w:val="00346F52"/>
    <w:rsid w:val="00357DF1"/>
    <w:rsid w:val="00363256"/>
    <w:rsid w:val="00372D80"/>
    <w:rsid w:val="00372EF5"/>
    <w:rsid w:val="00373736"/>
    <w:rsid w:val="003745CC"/>
    <w:rsid w:val="00375E7D"/>
    <w:rsid w:val="00376756"/>
    <w:rsid w:val="003800E5"/>
    <w:rsid w:val="0038029D"/>
    <w:rsid w:val="0038118B"/>
    <w:rsid w:val="00381F0B"/>
    <w:rsid w:val="00386529"/>
    <w:rsid w:val="0038654F"/>
    <w:rsid w:val="00387BC5"/>
    <w:rsid w:val="00392BE0"/>
    <w:rsid w:val="00393176"/>
    <w:rsid w:val="00395706"/>
    <w:rsid w:val="003A17E7"/>
    <w:rsid w:val="003B1447"/>
    <w:rsid w:val="003B4AC5"/>
    <w:rsid w:val="003B52A4"/>
    <w:rsid w:val="003B6E72"/>
    <w:rsid w:val="003C1571"/>
    <w:rsid w:val="003C2932"/>
    <w:rsid w:val="003C3E73"/>
    <w:rsid w:val="003C7390"/>
    <w:rsid w:val="003D4AE8"/>
    <w:rsid w:val="003D7638"/>
    <w:rsid w:val="003D7C55"/>
    <w:rsid w:val="003E2C7D"/>
    <w:rsid w:val="003F0B43"/>
    <w:rsid w:val="003F4764"/>
    <w:rsid w:val="003F594D"/>
    <w:rsid w:val="003F7D57"/>
    <w:rsid w:val="00405A4A"/>
    <w:rsid w:val="00413B27"/>
    <w:rsid w:val="00417D61"/>
    <w:rsid w:val="00420929"/>
    <w:rsid w:val="00422D3C"/>
    <w:rsid w:val="0042342C"/>
    <w:rsid w:val="0042443E"/>
    <w:rsid w:val="0042585F"/>
    <w:rsid w:val="004269BF"/>
    <w:rsid w:val="004272F8"/>
    <w:rsid w:val="004314B1"/>
    <w:rsid w:val="004324D1"/>
    <w:rsid w:val="004415B5"/>
    <w:rsid w:val="00451160"/>
    <w:rsid w:val="00454D79"/>
    <w:rsid w:val="00455635"/>
    <w:rsid w:val="004574C5"/>
    <w:rsid w:val="00457663"/>
    <w:rsid w:val="00461B01"/>
    <w:rsid w:val="004652B9"/>
    <w:rsid w:val="00467444"/>
    <w:rsid w:val="004677D6"/>
    <w:rsid w:val="004706B7"/>
    <w:rsid w:val="00476484"/>
    <w:rsid w:val="00484D1A"/>
    <w:rsid w:val="004867A8"/>
    <w:rsid w:val="0048687B"/>
    <w:rsid w:val="004868A1"/>
    <w:rsid w:val="00487013"/>
    <w:rsid w:val="004931E3"/>
    <w:rsid w:val="00493FEC"/>
    <w:rsid w:val="004A07D4"/>
    <w:rsid w:val="004A0863"/>
    <w:rsid w:val="004A23EC"/>
    <w:rsid w:val="004A4183"/>
    <w:rsid w:val="004A5104"/>
    <w:rsid w:val="004B0109"/>
    <w:rsid w:val="004B3E6F"/>
    <w:rsid w:val="004B6054"/>
    <w:rsid w:val="004B6761"/>
    <w:rsid w:val="004C1401"/>
    <w:rsid w:val="004C15CB"/>
    <w:rsid w:val="004C58CE"/>
    <w:rsid w:val="004D7144"/>
    <w:rsid w:val="004E2EDE"/>
    <w:rsid w:val="004E4830"/>
    <w:rsid w:val="004E48B6"/>
    <w:rsid w:val="004E4AC9"/>
    <w:rsid w:val="004E62F8"/>
    <w:rsid w:val="004F1432"/>
    <w:rsid w:val="004F1A71"/>
    <w:rsid w:val="004F2E33"/>
    <w:rsid w:val="004F4910"/>
    <w:rsid w:val="004F497D"/>
    <w:rsid w:val="004F6099"/>
    <w:rsid w:val="004F6DA5"/>
    <w:rsid w:val="0050167B"/>
    <w:rsid w:val="005026DA"/>
    <w:rsid w:val="00511633"/>
    <w:rsid w:val="0051401A"/>
    <w:rsid w:val="005240DB"/>
    <w:rsid w:val="0053467D"/>
    <w:rsid w:val="00536819"/>
    <w:rsid w:val="0053753B"/>
    <w:rsid w:val="005420D0"/>
    <w:rsid w:val="00542D8D"/>
    <w:rsid w:val="005436FF"/>
    <w:rsid w:val="0055182B"/>
    <w:rsid w:val="00556C27"/>
    <w:rsid w:val="0055717A"/>
    <w:rsid w:val="00560FEF"/>
    <w:rsid w:val="00561920"/>
    <w:rsid w:val="00561DAF"/>
    <w:rsid w:val="00564AE5"/>
    <w:rsid w:val="00564F39"/>
    <w:rsid w:val="00567428"/>
    <w:rsid w:val="005701DD"/>
    <w:rsid w:val="00570936"/>
    <w:rsid w:val="00570CC9"/>
    <w:rsid w:val="00577CC4"/>
    <w:rsid w:val="00581089"/>
    <w:rsid w:val="005866BE"/>
    <w:rsid w:val="0059245B"/>
    <w:rsid w:val="00593901"/>
    <w:rsid w:val="005942F7"/>
    <w:rsid w:val="005A440B"/>
    <w:rsid w:val="005A7E2E"/>
    <w:rsid w:val="005B27C5"/>
    <w:rsid w:val="005B3D8C"/>
    <w:rsid w:val="005C3F75"/>
    <w:rsid w:val="005C621C"/>
    <w:rsid w:val="005C69D2"/>
    <w:rsid w:val="005C7DBF"/>
    <w:rsid w:val="005D0148"/>
    <w:rsid w:val="005D13A7"/>
    <w:rsid w:val="005D1AB4"/>
    <w:rsid w:val="005D2D01"/>
    <w:rsid w:val="005E25A3"/>
    <w:rsid w:val="005E4B87"/>
    <w:rsid w:val="005E4D03"/>
    <w:rsid w:val="005E690E"/>
    <w:rsid w:val="005F1FD6"/>
    <w:rsid w:val="005F3C63"/>
    <w:rsid w:val="005F58AC"/>
    <w:rsid w:val="005F5B6F"/>
    <w:rsid w:val="005F68FC"/>
    <w:rsid w:val="005F6F87"/>
    <w:rsid w:val="006025D0"/>
    <w:rsid w:val="00604679"/>
    <w:rsid w:val="00604867"/>
    <w:rsid w:val="00605647"/>
    <w:rsid w:val="0060756A"/>
    <w:rsid w:val="0061218A"/>
    <w:rsid w:val="00612818"/>
    <w:rsid w:val="00613C9D"/>
    <w:rsid w:val="00614A94"/>
    <w:rsid w:val="00614B73"/>
    <w:rsid w:val="00617358"/>
    <w:rsid w:val="006204BA"/>
    <w:rsid w:val="00621021"/>
    <w:rsid w:val="006219DB"/>
    <w:rsid w:val="006244A6"/>
    <w:rsid w:val="00625867"/>
    <w:rsid w:val="0062651F"/>
    <w:rsid w:val="00626AAB"/>
    <w:rsid w:val="00630750"/>
    <w:rsid w:val="0063272C"/>
    <w:rsid w:val="00640E05"/>
    <w:rsid w:val="00640FC6"/>
    <w:rsid w:val="0064314E"/>
    <w:rsid w:val="00643CED"/>
    <w:rsid w:val="006460ED"/>
    <w:rsid w:val="006473BF"/>
    <w:rsid w:val="00651187"/>
    <w:rsid w:val="00652908"/>
    <w:rsid w:val="00653AAF"/>
    <w:rsid w:val="00656158"/>
    <w:rsid w:val="00657E11"/>
    <w:rsid w:val="006616EE"/>
    <w:rsid w:val="006625A3"/>
    <w:rsid w:val="00663EC2"/>
    <w:rsid w:val="00664443"/>
    <w:rsid w:val="006669A1"/>
    <w:rsid w:val="00671091"/>
    <w:rsid w:val="0068103F"/>
    <w:rsid w:val="00681BA9"/>
    <w:rsid w:val="00682AEB"/>
    <w:rsid w:val="00683F76"/>
    <w:rsid w:val="006851B0"/>
    <w:rsid w:val="00691D55"/>
    <w:rsid w:val="006960E2"/>
    <w:rsid w:val="00697E64"/>
    <w:rsid w:val="006A1A55"/>
    <w:rsid w:val="006A5848"/>
    <w:rsid w:val="006B1B75"/>
    <w:rsid w:val="006B215A"/>
    <w:rsid w:val="006C0A35"/>
    <w:rsid w:val="006C11AD"/>
    <w:rsid w:val="006C5ABA"/>
    <w:rsid w:val="006D0114"/>
    <w:rsid w:val="006D12A3"/>
    <w:rsid w:val="006D3491"/>
    <w:rsid w:val="006D35AE"/>
    <w:rsid w:val="006D488A"/>
    <w:rsid w:val="006D5A0F"/>
    <w:rsid w:val="006D78FD"/>
    <w:rsid w:val="006E19A3"/>
    <w:rsid w:val="006E2086"/>
    <w:rsid w:val="006E4726"/>
    <w:rsid w:val="006E5047"/>
    <w:rsid w:val="006E71CC"/>
    <w:rsid w:val="006E7B32"/>
    <w:rsid w:val="006E7B5D"/>
    <w:rsid w:val="006E7DF5"/>
    <w:rsid w:val="006F005C"/>
    <w:rsid w:val="006F3955"/>
    <w:rsid w:val="006F3E86"/>
    <w:rsid w:val="006F452C"/>
    <w:rsid w:val="006F5DDA"/>
    <w:rsid w:val="0070141A"/>
    <w:rsid w:val="00706224"/>
    <w:rsid w:val="00713E1B"/>
    <w:rsid w:val="00714FB7"/>
    <w:rsid w:val="00715C58"/>
    <w:rsid w:val="00723635"/>
    <w:rsid w:val="007236A3"/>
    <w:rsid w:val="00725525"/>
    <w:rsid w:val="00733864"/>
    <w:rsid w:val="007373A7"/>
    <w:rsid w:val="00741D5A"/>
    <w:rsid w:val="00742E03"/>
    <w:rsid w:val="00744448"/>
    <w:rsid w:val="007455BF"/>
    <w:rsid w:val="00745655"/>
    <w:rsid w:val="00745D4D"/>
    <w:rsid w:val="00752CD5"/>
    <w:rsid w:val="00754A7B"/>
    <w:rsid w:val="00760E85"/>
    <w:rsid w:val="00760F81"/>
    <w:rsid w:val="0076192D"/>
    <w:rsid w:val="00761B14"/>
    <w:rsid w:val="007635F1"/>
    <w:rsid w:val="00773344"/>
    <w:rsid w:val="00775CB7"/>
    <w:rsid w:val="007803A4"/>
    <w:rsid w:val="00781B02"/>
    <w:rsid w:val="007843F1"/>
    <w:rsid w:val="007860F2"/>
    <w:rsid w:val="00794CC6"/>
    <w:rsid w:val="007950AD"/>
    <w:rsid w:val="00796E80"/>
    <w:rsid w:val="007A2101"/>
    <w:rsid w:val="007B024B"/>
    <w:rsid w:val="007B045B"/>
    <w:rsid w:val="007B1B38"/>
    <w:rsid w:val="007B24E9"/>
    <w:rsid w:val="007B473F"/>
    <w:rsid w:val="007B5B9D"/>
    <w:rsid w:val="007C1689"/>
    <w:rsid w:val="007C2F8B"/>
    <w:rsid w:val="007C3A1B"/>
    <w:rsid w:val="007C3BCF"/>
    <w:rsid w:val="007C3D26"/>
    <w:rsid w:val="007C615F"/>
    <w:rsid w:val="007D1FB1"/>
    <w:rsid w:val="007D2674"/>
    <w:rsid w:val="007D37B5"/>
    <w:rsid w:val="007D48A0"/>
    <w:rsid w:val="007D6093"/>
    <w:rsid w:val="007D6F7A"/>
    <w:rsid w:val="007E0C6B"/>
    <w:rsid w:val="007E50BB"/>
    <w:rsid w:val="007E5DEB"/>
    <w:rsid w:val="007F1705"/>
    <w:rsid w:val="007F6F3F"/>
    <w:rsid w:val="007F7C66"/>
    <w:rsid w:val="008015A8"/>
    <w:rsid w:val="0080190E"/>
    <w:rsid w:val="0080196B"/>
    <w:rsid w:val="008058E1"/>
    <w:rsid w:val="0080648E"/>
    <w:rsid w:val="0080795B"/>
    <w:rsid w:val="00810042"/>
    <w:rsid w:val="008169ED"/>
    <w:rsid w:val="00824F8D"/>
    <w:rsid w:val="00825351"/>
    <w:rsid w:val="008265BD"/>
    <w:rsid w:val="0082768D"/>
    <w:rsid w:val="008278C4"/>
    <w:rsid w:val="008307C4"/>
    <w:rsid w:val="00831881"/>
    <w:rsid w:val="00834BE4"/>
    <w:rsid w:val="00837CD8"/>
    <w:rsid w:val="00843E06"/>
    <w:rsid w:val="00845BFC"/>
    <w:rsid w:val="00846353"/>
    <w:rsid w:val="00850D98"/>
    <w:rsid w:val="008522D7"/>
    <w:rsid w:val="00853147"/>
    <w:rsid w:val="008559A3"/>
    <w:rsid w:val="00857098"/>
    <w:rsid w:val="0085795A"/>
    <w:rsid w:val="00862C80"/>
    <w:rsid w:val="00865D3D"/>
    <w:rsid w:val="00866865"/>
    <w:rsid w:val="00867664"/>
    <w:rsid w:val="00867807"/>
    <w:rsid w:val="008715AE"/>
    <w:rsid w:val="00874251"/>
    <w:rsid w:val="00876A5B"/>
    <w:rsid w:val="0088257C"/>
    <w:rsid w:val="0088536D"/>
    <w:rsid w:val="00892DE7"/>
    <w:rsid w:val="00896735"/>
    <w:rsid w:val="008A3020"/>
    <w:rsid w:val="008A39C0"/>
    <w:rsid w:val="008A7562"/>
    <w:rsid w:val="008A7F12"/>
    <w:rsid w:val="008B430D"/>
    <w:rsid w:val="008C29C4"/>
    <w:rsid w:val="008C2CA2"/>
    <w:rsid w:val="008C3F3E"/>
    <w:rsid w:val="008C7677"/>
    <w:rsid w:val="008D0023"/>
    <w:rsid w:val="008D0EC5"/>
    <w:rsid w:val="008D22AA"/>
    <w:rsid w:val="008D4387"/>
    <w:rsid w:val="008D6215"/>
    <w:rsid w:val="008D67EC"/>
    <w:rsid w:val="008D6BB3"/>
    <w:rsid w:val="008E20E6"/>
    <w:rsid w:val="008E41E6"/>
    <w:rsid w:val="008F5E26"/>
    <w:rsid w:val="008F6E1A"/>
    <w:rsid w:val="00900245"/>
    <w:rsid w:val="009032E9"/>
    <w:rsid w:val="0090522B"/>
    <w:rsid w:val="009069F6"/>
    <w:rsid w:val="00913FDD"/>
    <w:rsid w:val="009140DA"/>
    <w:rsid w:val="009147FF"/>
    <w:rsid w:val="009158BA"/>
    <w:rsid w:val="0092619C"/>
    <w:rsid w:val="00926EDC"/>
    <w:rsid w:val="00927389"/>
    <w:rsid w:val="00930EB3"/>
    <w:rsid w:val="0093136F"/>
    <w:rsid w:val="009313F1"/>
    <w:rsid w:val="009318EB"/>
    <w:rsid w:val="00944093"/>
    <w:rsid w:val="00950206"/>
    <w:rsid w:val="0095161E"/>
    <w:rsid w:val="009516D1"/>
    <w:rsid w:val="009549B2"/>
    <w:rsid w:val="009564DB"/>
    <w:rsid w:val="009605F7"/>
    <w:rsid w:val="00960B62"/>
    <w:rsid w:val="00961C64"/>
    <w:rsid w:val="00962126"/>
    <w:rsid w:val="009626F2"/>
    <w:rsid w:val="0096482A"/>
    <w:rsid w:val="00965FCE"/>
    <w:rsid w:val="00966761"/>
    <w:rsid w:val="009703DA"/>
    <w:rsid w:val="00971EF3"/>
    <w:rsid w:val="009728C1"/>
    <w:rsid w:val="00973EA3"/>
    <w:rsid w:val="009748D5"/>
    <w:rsid w:val="0097774A"/>
    <w:rsid w:val="0098052F"/>
    <w:rsid w:val="00982468"/>
    <w:rsid w:val="009839C1"/>
    <w:rsid w:val="00986514"/>
    <w:rsid w:val="0098753F"/>
    <w:rsid w:val="0099006C"/>
    <w:rsid w:val="009927B1"/>
    <w:rsid w:val="00992B46"/>
    <w:rsid w:val="00992E7A"/>
    <w:rsid w:val="0099766F"/>
    <w:rsid w:val="009A4FB7"/>
    <w:rsid w:val="009B2CC7"/>
    <w:rsid w:val="009B3065"/>
    <w:rsid w:val="009B5B4A"/>
    <w:rsid w:val="009B6CB6"/>
    <w:rsid w:val="009C0B90"/>
    <w:rsid w:val="009C4320"/>
    <w:rsid w:val="009C49B8"/>
    <w:rsid w:val="009C5359"/>
    <w:rsid w:val="009C6CFC"/>
    <w:rsid w:val="009D015C"/>
    <w:rsid w:val="009D03F9"/>
    <w:rsid w:val="009D0B59"/>
    <w:rsid w:val="009D173C"/>
    <w:rsid w:val="009D3A54"/>
    <w:rsid w:val="009D4E0C"/>
    <w:rsid w:val="009E0C22"/>
    <w:rsid w:val="009E7B3F"/>
    <w:rsid w:val="009F02FE"/>
    <w:rsid w:val="009F0CBD"/>
    <w:rsid w:val="009F17F4"/>
    <w:rsid w:val="009F325A"/>
    <w:rsid w:val="009F3B4B"/>
    <w:rsid w:val="009F497E"/>
    <w:rsid w:val="009F6906"/>
    <w:rsid w:val="00A012EB"/>
    <w:rsid w:val="00A02F2A"/>
    <w:rsid w:val="00A062D7"/>
    <w:rsid w:val="00A069E3"/>
    <w:rsid w:val="00A104D4"/>
    <w:rsid w:val="00A12C12"/>
    <w:rsid w:val="00A131DB"/>
    <w:rsid w:val="00A13905"/>
    <w:rsid w:val="00A13DEF"/>
    <w:rsid w:val="00A16D72"/>
    <w:rsid w:val="00A21826"/>
    <w:rsid w:val="00A35C76"/>
    <w:rsid w:val="00A3664B"/>
    <w:rsid w:val="00A36DF9"/>
    <w:rsid w:val="00A424F9"/>
    <w:rsid w:val="00A43E6F"/>
    <w:rsid w:val="00A45542"/>
    <w:rsid w:val="00A54F58"/>
    <w:rsid w:val="00A55C51"/>
    <w:rsid w:val="00A564DE"/>
    <w:rsid w:val="00A56B3A"/>
    <w:rsid w:val="00A61049"/>
    <w:rsid w:val="00A62057"/>
    <w:rsid w:val="00A655CD"/>
    <w:rsid w:val="00A66204"/>
    <w:rsid w:val="00A670E0"/>
    <w:rsid w:val="00A675E6"/>
    <w:rsid w:val="00A754E2"/>
    <w:rsid w:val="00A761E6"/>
    <w:rsid w:val="00A7701F"/>
    <w:rsid w:val="00A82722"/>
    <w:rsid w:val="00A82E60"/>
    <w:rsid w:val="00A909DA"/>
    <w:rsid w:val="00A93033"/>
    <w:rsid w:val="00A9474F"/>
    <w:rsid w:val="00AA053C"/>
    <w:rsid w:val="00AA0AC9"/>
    <w:rsid w:val="00AA55EC"/>
    <w:rsid w:val="00AA5B3E"/>
    <w:rsid w:val="00AB1235"/>
    <w:rsid w:val="00AB2D76"/>
    <w:rsid w:val="00AB41DE"/>
    <w:rsid w:val="00AB49DD"/>
    <w:rsid w:val="00AB586B"/>
    <w:rsid w:val="00AB5AE7"/>
    <w:rsid w:val="00AC1D6D"/>
    <w:rsid w:val="00AC6BEB"/>
    <w:rsid w:val="00AD3048"/>
    <w:rsid w:val="00AD54C5"/>
    <w:rsid w:val="00AD5595"/>
    <w:rsid w:val="00AD72A9"/>
    <w:rsid w:val="00AE115C"/>
    <w:rsid w:val="00AE1A2A"/>
    <w:rsid w:val="00AE1DCF"/>
    <w:rsid w:val="00AE3A8E"/>
    <w:rsid w:val="00AF1BBB"/>
    <w:rsid w:val="00AF277F"/>
    <w:rsid w:val="00B03407"/>
    <w:rsid w:val="00B04D6B"/>
    <w:rsid w:val="00B07214"/>
    <w:rsid w:val="00B1018E"/>
    <w:rsid w:val="00B118CB"/>
    <w:rsid w:val="00B1406A"/>
    <w:rsid w:val="00B14FAA"/>
    <w:rsid w:val="00B1574B"/>
    <w:rsid w:val="00B20777"/>
    <w:rsid w:val="00B21914"/>
    <w:rsid w:val="00B25A73"/>
    <w:rsid w:val="00B265A0"/>
    <w:rsid w:val="00B26EA4"/>
    <w:rsid w:val="00B27315"/>
    <w:rsid w:val="00B30578"/>
    <w:rsid w:val="00B32AAA"/>
    <w:rsid w:val="00B33D29"/>
    <w:rsid w:val="00B36C86"/>
    <w:rsid w:val="00B402C0"/>
    <w:rsid w:val="00B415FE"/>
    <w:rsid w:val="00B42231"/>
    <w:rsid w:val="00B44DE1"/>
    <w:rsid w:val="00B44FF3"/>
    <w:rsid w:val="00B45500"/>
    <w:rsid w:val="00B46ECE"/>
    <w:rsid w:val="00B47E27"/>
    <w:rsid w:val="00B51773"/>
    <w:rsid w:val="00B555CF"/>
    <w:rsid w:val="00B57E08"/>
    <w:rsid w:val="00B62643"/>
    <w:rsid w:val="00B64F47"/>
    <w:rsid w:val="00B65318"/>
    <w:rsid w:val="00B677BD"/>
    <w:rsid w:val="00B77AC4"/>
    <w:rsid w:val="00B90BB0"/>
    <w:rsid w:val="00B92D38"/>
    <w:rsid w:val="00B97FFE"/>
    <w:rsid w:val="00BA0100"/>
    <w:rsid w:val="00BA1BEB"/>
    <w:rsid w:val="00BA248E"/>
    <w:rsid w:val="00BA5052"/>
    <w:rsid w:val="00BA5594"/>
    <w:rsid w:val="00BA5716"/>
    <w:rsid w:val="00BA5DAD"/>
    <w:rsid w:val="00BA6738"/>
    <w:rsid w:val="00BB01B9"/>
    <w:rsid w:val="00BB15A0"/>
    <w:rsid w:val="00BB18B0"/>
    <w:rsid w:val="00BB555B"/>
    <w:rsid w:val="00BB6CD4"/>
    <w:rsid w:val="00BB73BC"/>
    <w:rsid w:val="00BC2A7A"/>
    <w:rsid w:val="00BC547B"/>
    <w:rsid w:val="00BC5557"/>
    <w:rsid w:val="00BC671A"/>
    <w:rsid w:val="00BD202E"/>
    <w:rsid w:val="00BD289D"/>
    <w:rsid w:val="00BD46C9"/>
    <w:rsid w:val="00BD5B1C"/>
    <w:rsid w:val="00BD6488"/>
    <w:rsid w:val="00BE1CBD"/>
    <w:rsid w:val="00BE472E"/>
    <w:rsid w:val="00BE4935"/>
    <w:rsid w:val="00BE6F34"/>
    <w:rsid w:val="00BF38E6"/>
    <w:rsid w:val="00BF3DC2"/>
    <w:rsid w:val="00BF481F"/>
    <w:rsid w:val="00C0268B"/>
    <w:rsid w:val="00C05D30"/>
    <w:rsid w:val="00C07DFA"/>
    <w:rsid w:val="00C145FA"/>
    <w:rsid w:val="00C24823"/>
    <w:rsid w:val="00C317D1"/>
    <w:rsid w:val="00C358FF"/>
    <w:rsid w:val="00C45EC7"/>
    <w:rsid w:val="00C50871"/>
    <w:rsid w:val="00C53E46"/>
    <w:rsid w:val="00C54EDC"/>
    <w:rsid w:val="00C56B07"/>
    <w:rsid w:val="00C60A4F"/>
    <w:rsid w:val="00C63064"/>
    <w:rsid w:val="00C63745"/>
    <w:rsid w:val="00C72162"/>
    <w:rsid w:val="00C73E30"/>
    <w:rsid w:val="00C76A91"/>
    <w:rsid w:val="00C81F32"/>
    <w:rsid w:val="00C825D9"/>
    <w:rsid w:val="00C830A8"/>
    <w:rsid w:val="00C85DBF"/>
    <w:rsid w:val="00C85F03"/>
    <w:rsid w:val="00C8699B"/>
    <w:rsid w:val="00C87401"/>
    <w:rsid w:val="00C92D0D"/>
    <w:rsid w:val="00C939F2"/>
    <w:rsid w:val="00C94BF7"/>
    <w:rsid w:val="00C95AC1"/>
    <w:rsid w:val="00C95B93"/>
    <w:rsid w:val="00CA17DF"/>
    <w:rsid w:val="00CA1989"/>
    <w:rsid w:val="00CA2707"/>
    <w:rsid w:val="00CA69F7"/>
    <w:rsid w:val="00CB6CBF"/>
    <w:rsid w:val="00CB7CEB"/>
    <w:rsid w:val="00CC003C"/>
    <w:rsid w:val="00CC0884"/>
    <w:rsid w:val="00CC2112"/>
    <w:rsid w:val="00CC2526"/>
    <w:rsid w:val="00CC339D"/>
    <w:rsid w:val="00CC5E5D"/>
    <w:rsid w:val="00CC7191"/>
    <w:rsid w:val="00CD4508"/>
    <w:rsid w:val="00CD47E1"/>
    <w:rsid w:val="00CD6B7B"/>
    <w:rsid w:val="00CD6D17"/>
    <w:rsid w:val="00CD74E6"/>
    <w:rsid w:val="00CE1B20"/>
    <w:rsid w:val="00CE619E"/>
    <w:rsid w:val="00CE67FA"/>
    <w:rsid w:val="00CE6CCF"/>
    <w:rsid w:val="00CE7585"/>
    <w:rsid w:val="00CF191F"/>
    <w:rsid w:val="00CF1C49"/>
    <w:rsid w:val="00CF3B16"/>
    <w:rsid w:val="00CF5C23"/>
    <w:rsid w:val="00CF64A6"/>
    <w:rsid w:val="00D0023A"/>
    <w:rsid w:val="00D0053B"/>
    <w:rsid w:val="00D025DB"/>
    <w:rsid w:val="00D042D2"/>
    <w:rsid w:val="00D0607B"/>
    <w:rsid w:val="00D0725B"/>
    <w:rsid w:val="00D11593"/>
    <w:rsid w:val="00D12E39"/>
    <w:rsid w:val="00D14E91"/>
    <w:rsid w:val="00D15112"/>
    <w:rsid w:val="00D1568E"/>
    <w:rsid w:val="00D1780D"/>
    <w:rsid w:val="00D17BE3"/>
    <w:rsid w:val="00D20B55"/>
    <w:rsid w:val="00D228E2"/>
    <w:rsid w:val="00D23A20"/>
    <w:rsid w:val="00D245F6"/>
    <w:rsid w:val="00D24FD8"/>
    <w:rsid w:val="00D26FC7"/>
    <w:rsid w:val="00D31836"/>
    <w:rsid w:val="00D36073"/>
    <w:rsid w:val="00D424A7"/>
    <w:rsid w:val="00D47C03"/>
    <w:rsid w:val="00D47E85"/>
    <w:rsid w:val="00D56BF8"/>
    <w:rsid w:val="00D56DC3"/>
    <w:rsid w:val="00D5798B"/>
    <w:rsid w:val="00D57CE2"/>
    <w:rsid w:val="00D603CA"/>
    <w:rsid w:val="00D60A7E"/>
    <w:rsid w:val="00D642EB"/>
    <w:rsid w:val="00D6695A"/>
    <w:rsid w:val="00D67BDA"/>
    <w:rsid w:val="00D703BC"/>
    <w:rsid w:val="00D75CB3"/>
    <w:rsid w:val="00D80735"/>
    <w:rsid w:val="00D83BDA"/>
    <w:rsid w:val="00D84F0B"/>
    <w:rsid w:val="00D92C93"/>
    <w:rsid w:val="00D93B64"/>
    <w:rsid w:val="00D971D4"/>
    <w:rsid w:val="00D9768C"/>
    <w:rsid w:val="00D97A59"/>
    <w:rsid w:val="00DA08A3"/>
    <w:rsid w:val="00DA102D"/>
    <w:rsid w:val="00DA181C"/>
    <w:rsid w:val="00DA43A5"/>
    <w:rsid w:val="00DA561A"/>
    <w:rsid w:val="00DB198D"/>
    <w:rsid w:val="00DB1A34"/>
    <w:rsid w:val="00DB2621"/>
    <w:rsid w:val="00DB5493"/>
    <w:rsid w:val="00DB5C06"/>
    <w:rsid w:val="00DC270A"/>
    <w:rsid w:val="00DC3D21"/>
    <w:rsid w:val="00DC43F5"/>
    <w:rsid w:val="00DC7C25"/>
    <w:rsid w:val="00DD17D6"/>
    <w:rsid w:val="00DE3655"/>
    <w:rsid w:val="00DE5B10"/>
    <w:rsid w:val="00DE7DFF"/>
    <w:rsid w:val="00DF1730"/>
    <w:rsid w:val="00DF2BC4"/>
    <w:rsid w:val="00DF3404"/>
    <w:rsid w:val="00DF5F90"/>
    <w:rsid w:val="00E059F8"/>
    <w:rsid w:val="00E06637"/>
    <w:rsid w:val="00E07B0F"/>
    <w:rsid w:val="00E07F4B"/>
    <w:rsid w:val="00E1153A"/>
    <w:rsid w:val="00E134F0"/>
    <w:rsid w:val="00E1539B"/>
    <w:rsid w:val="00E15907"/>
    <w:rsid w:val="00E21AAB"/>
    <w:rsid w:val="00E265A4"/>
    <w:rsid w:val="00E266AC"/>
    <w:rsid w:val="00E32E76"/>
    <w:rsid w:val="00E33E25"/>
    <w:rsid w:val="00E35898"/>
    <w:rsid w:val="00E422D4"/>
    <w:rsid w:val="00E431DC"/>
    <w:rsid w:val="00E43857"/>
    <w:rsid w:val="00E463C6"/>
    <w:rsid w:val="00E4712F"/>
    <w:rsid w:val="00E553C7"/>
    <w:rsid w:val="00E55B61"/>
    <w:rsid w:val="00E56E4D"/>
    <w:rsid w:val="00E60660"/>
    <w:rsid w:val="00E6261F"/>
    <w:rsid w:val="00E7155C"/>
    <w:rsid w:val="00E72D23"/>
    <w:rsid w:val="00E74A6F"/>
    <w:rsid w:val="00E76D03"/>
    <w:rsid w:val="00E81B67"/>
    <w:rsid w:val="00E82730"/>
    <w:rsid w:val="00E85453"/>
    <w:rsid w:val="00E85672"/>
    <w:rsid w:val="00E85D19"/>
    <w:rsid w:val="00E873D3"/>
    <w:rsid w:val="00E87778"/>
    <w:rsid w:val="00E90209"/>
    <w:rsid w:val="00E9126D"/>
    <w:rsid w:val="00E91534"/>
    <w:rsid w:val="00E97CC7"/>
    <w:rsid w:val="00EA1677"/>
    <w:rsid w:val="00EA2A4E"/>
    <w:rsid w:val="00EA3967"/>
    <w:rsid w:val="00EA5357"/>
    <w:rsid w:val="00EA6CC0"/>
    <w:rsid w:val="00EA7B1F"/>
    <w:rsid w:val="00EB03A6"/>
    <w:rsid w:val="00EB0DC9"/>
    <w:rsid w:val="00EB280D"/>
    <w:rsid w:val="00EB3042"/>
    <w:rsid w:val="00EB44A9"/>
    <w:rsid w:val="00EB5F3B"/>
    <w:rsid w:val="00EB6591"/>
    <w:rsid w:val="00EB7DCB"/>
    <w:rsid w:val="00ED20DA"/>
    <w:rsid w:val="00ED26B6"/>
    <w:rsid w:val="00ED70A7"/>
    <w:rsid w:val="00EE10F2"/>
    <w:rsid w:val="00EE4746"/>
    <w:rsid w:val="00EE7EA4"/>
    <w:rsid w:val="00EF03DA"/>
    <w:rsid w:val="00EF2186"/>
    <w:rsid w:val="00EF4DDE"/>
    <w:rsid w:val="00EF61EA"/>
    <w:rsid w:val="00EF6498"/>
    <w:rsid w:val="00EF7E21"/>
    <w:rsid w:val="00F01BC1"/>
    <w:rsid w:val="00F03253"/>
    <w:rsid w:val="00F04940"/>
    <w:rsid w:val="00F05038"/>
    <w:rsid w:val="00F054E9"/>
    <w:rsid w:val="00F06994"/>
    <w:rsid w:val="00F10734"/>
    <w:rsid w:val="00F12886"/>
    <w:rsid w:val="00F128C6"/>
    <w:rsid w:val="00F150C7"/>
    <w:rsid w:val="00F171B1"/>
    <w:rsid w:val="00F209FD"/>
    <w:rsid w:val="00F22685"/>
    <w:rsid w:val="00F2703C"/>
    <w:rsid w:val="00F31E10"/>
    <w:rsid w:val="00F335EC"/>
    <w:rsid w:val="00F33A89"/>
    <w:rsid w:val="00F35A6E"/>
    <w:rsid w:val="00F36B19"/>
    <w:rsid w:val="00F36DC9"/>
    <w:rsid w:val="00F43488"/>
    <w:rsid w:val="00F44B9A"/>
    <w:rsid w:val="00F531E1"/>
    <w:rsid w:val="00F531FE"/>
    <w:rsid w:val="00F53734"/>
    <w:rsid w:val="00F62A47"/>
    <w:rsid w:val="00F62BE4"/>
    <w:rsid w:val="00F634E7"/>
    <w:rsid w:val="00F678EA"/>
    <w:rsid w:val="00F67C3F"/>
    <w:rsid w:val="00F67E65"/>
    <w:rsid w:val="00F70223"/>
    <w:rsid w:val="00F715B1"/>
    <w:rsid w:val="00F75C54"/>
    <w:rsid w:val="00F802DC"/>
    <w:rsid w:val="00F809B1"/>
    <w:rsid w:val="00F82061"/>
    <w:rsid w:val="00F8385E"/>
    <w:rsid w:val="00F86D7A"/>
    <w:rsid w:val="00F939A3"/>
    <w:rsid w:val="00F96F20"/>
    <w:rsid w:val="00F96FE8"/>
    <w:rsid w:val="00FA24C0"/>
    <w:rsid w:val="00FA3F39"/>
    <w:rsid w:val="00FA7EB4"/>
    <w:rsid w:val="00FB019A"/>
    <w:rsid w:val="00FB17DE"/>
    <w:rsid w:val="00FB50C2"/>
    <w:rsid w:val="00FC411E"/>
    <w:rsid w:val="00FC47B2"/>
    <w:rsid w:val="00FC56B0"/>
    <w:rsid w:val="00FD0DDB"/>
    <w:rsid w:val="00FD39B9"/>
    <w:rsid w:val="00FD469F"/>
    <w:rsid w:val="00FE1388"/>
    <w:rsid w:val="00FE1E9F"/>
    <w:rsid w:val="00FE46AA"/>
    <w:rsid w:val="00FE54F9"/>
    <w:rsid w:val="00FE6B67"/>
    <w:rsid w:val="00FE6C31"/>
    <w:rsid w:val="00FF2FA9"/>
    <w:rsid w:val="00FF428D"/>
    <w:rsid w:val="00FF4918"/>
    <w:rsid w:val="00FF6B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6"/>
    <o:shapelayout v:ext="edit">
      <o:idmap v:ext="edit" data="1"/>
    </o:shapelayout>
  </w:shapeDefaults>
  <w:decimalSymbol w:val=","/>
  <w:listSeparator w:val=";"/>
  <w14:docId w14:val="3ACA3584"/>
  <w15:docId w15:val="{42C1C52C-41E7-46F1-87C2-295EF23B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FE"/>
    <w:rPr>
      <w:rFonts w:ascii="Book Antiqua" w:hAnsi="Book Antiqua"/>
      <w:szCs w:val="24"/>
    </w:rPr>
  </w:style>
  <w:style w:type="paragraph" w:styleId="Heading1">
    <w:name w:val="heading 1"/>
    <w:basedOn w:val="Normal"/>
    <w:next w:val="DMUBrd"/>
    <w:link w:val="Heading1Char"/>
    <w:autoRedefine/>
    <w:qFormat/>
    <w:rsid w:val="009F02FE"/>
    <w:pPr>
      <w:keepNext/>
      <w:pageBreakBefore/>
      <w:numPr>
        <w:numId w:val="52"/>
      </w:numPr>
      <w:spacing w:after="700" w:line="360" w:lineRule="exact"/>
      <w:ind w:left="3458" w:hanging="624"/>
      <w:outlineLvl w:val="0"/>
    </w:pPr>
    <w:rPr>
      <w:rFonts w:ascii="AU Passata" w:hAnsi="AU Passata" w:cs="Arial"/>
      <w:b/>
      <w:bCs/>
      <w:kern w:val="32"/>
      <w:sz w:val="32"/>
      <w:szCs w:val="32"/>
    </w:rPr>
  </w:style>
  <w:style w:type="paragraph" w:styleId="Heading2">
    <w:name w:val="heading 2"/>
    <w:basedOn w:val="Normal"/>
    <w:next w:val="DMUBrd"/>
    <w:link w:val="Heading2Char"/>
    <w:autoRedefine/>
    <w:qFormat/>
    <w:rsid w:val="00745D4D"/>
    <w:pPr>
      <w:keepNext/>
      <w:numPr>
        <w:ilvl w:val="1"/>
        <w:numId w:val="52"/>
      </w:numPr>
      <w:spacing w:before="180" w:after="80" w:line="260" w:lineRule="exact"/>
      <w:ind w:left="3458" w:hanging="624"/>
      <w:outlineLvl w:val="1"/>
    </w:pPr>
    <w:rPr>
      <w:rFonts w:ascii="AU Passata" w:hAnsi="AU Passata" w:cs="Arial"/>
      <w:b/>
      <w:bCs/>
      <w:iCs/>
      <w:sz w:val="24"/>
    </w:rPr>
  </w:style>
  <w:style w:type="paragraph" w:styleId="Heading3">
    <w:name w:val="heading 3"/>
    <w:basedOn w:val="Normal"/>
    <w:next w:val="DMUBrd"/>
    <w:link w:val="Heading3Char"/>
    <w:autoRedefine/>
    <w:qFormat/>
    <w:rsid w:val="00745D4D"/>
    <w:pPr>
      <w:keepNext/>
      <w:spacing w:before="140" w:after="120" w:line="260" w:lineRule="exact"/>
      <w:ind w:left="3458" w:hanging="624"/>
      <w:outlineLvl w:val="2"/>
    </w:pPr>
    <w:rPr>
      <w:rFonts w:ascii="AU Passata" w:hAnsi="AU Passata" w:cs="Arial"/>
      <w:b/>
      <w:bCs/>
      <w:sz w:val="21"/>
      <w:szCs w:val="20"/>
    </w:rPr>
  </w:style>
  <w:style w:type="paragraph" w:styleId="Heading4">
    <w:name w:val="heading 4"/>
    <w:aliases w:val=" Char,Char"/>
    <w:basedOn w:val="Normal"/>
    <w:next w:val="DMUBrd"/>
    <w:link w:val="Heading4Char"/>
    <w:qFormat/>
    <w:rsid w:val="009F02FE"/>
    <w:pPr>
      <w:keepNext/>
      <w:numPr>
        <w:ilvl w:val="3"/>
        <w:numId w:val="52"/>
      </w:numPr>
      <w:spacing w:line="260" w:lineRule="exact"/>
      <w:ind w:left="2835" w:firstLine="0"/>
      <w:outlineLvl w:val="3"/>
    </w:pPr>
    <w:rPr>
      <w:rFonts w:ascii="AU Passata" w:hAnsi="AU Passata"/>
      <w:b/>
      <w:bCs/>
      <w:szCs w:val="18"/>
    </w:rPr>
  </w:style>
  <w:style w:type="paragraph" w:styleId="Heading5">
    <w:name w:val="heading 5"/>
    <w:basedOn w:val="Normal"/>
    <w:next w:val="Normal"/>
    <w:link w:val="Heading5Char"/>
    <w:qFormat/>
    <w:rsid w:val="009F02FE"/>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F02FE"/>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9F02FE"/>
    <w:pPr>
      <w:spacing w:before="240" w:after="60"/>
      <w:outlineLvl w:val="6"/>
    </w:pPr>
    <w:rPr>
      <w:rFonts w:ascii="Calibri" w:hAnsi="Calibri"/>
      <w:sz w:val="24"/>
    </w:rPr>
  </w:style>
  <w:style w:type="paragraph" w:styleId="Heading8">
    <w:name w:val="heading 8"/>
    <w:basedOn w:val="Normal"/>
    <w:next w:val="Normal"/>
    <w:link w:val="Heading8Char"/>
    <w:qFormat/>
    <w:rsid w:val="009F02FE"/>
    <w:pPr>
      <w:spacing w:before="240" w:after="60"/>
      <w:outlineLvl w:val="7"/>
    </w:pPr>
    <w:rPr>
      <w:rFonts w:ascii="Calibri" w:hAnsi="Calibri"/>
      <w:i/>
      <w:iCs/>
      <w:sz w:val="24"/>
    </w:rPr>
  </w:style>
  <w:style w:type="paragraph" w:styleId="Heading9">
    <w:name w:val="heading 9"/>
    <w:basedOn w:val="Normal"/>
    <w:next w:val="Normal"/>
    <w:link w:val="Heading9Char"/>
    <w:qFormat/>
    <w:rsid w:val="009F02F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UBrd">
    <w:name w:val="DMU Brød"/>
    <w:basedOn w:val="Normal"/>
    <w:link w:val="DMUBrdChar2"/>
    <w:rsid w:val="009F02FE"/>
    <w:pPr>
      <w:spacing w:after="260" w:line="260" w:lineRule="exact"/>
      <w:ind w:left="2835"/>
      <w:jc w:val="both"/>
    </w:pPr>
    <w:rPr>
      <w:szCs w:val="21"/>
    </w:rPr>
  </w:style>
  <w:style w:type="character" w:customStyle="1" w:styleId="DMUBrdChar2">
    <w:name w:val="DMU Brød Char2"/>
    <w:link w:val="DMUBrd"/>
    <w:rsid w:val="005C621C"/>
    <w:rPr>
      <w:rFonts w:ascii="Book Antiqua" w:hAnsi="Book Antiqua"/>
      <w:szCs w:val="21"/>
    </w:rPr>
  </w:style>
  <w:style w:type="character" w:customStyle="1" w:styleId="Heading1Char">
    <w:name w:val="Heading 1 Char"/>
    <w:link w:val="Heading1"/>
    <w:rsid w:val="005C621C"/>
    <w:rPr>
      <w:rFonts w:ascii="AU Passata" w:hAnsi="AU Passata" w:cs="Arial"/>
      <w:b/>
      <w:bCs/>
      <w:kern w:val="32"/>
      <w:sz w:val="32"/>
      <w:szCs w:val="32"/>
    </w:rPr>
  </w:style>
  <w:style w:type="character" w:customStyle="1" w:styleId="Heading2Char">
    <w:name w:val="Heading 2 Char"/>
    <w:link w:val="Heading2"/>
    <w:locked/>
    <w:rsid w:val="00745D4D"/>
    <w:rPr>
      <w:rFonts w:ascii="AU Passata" w:hAnsi="AU Passata" w:cs="Arial"/>
      <w:b/>
      <w:bCs/>
      <w:iCs/>
      <w:sz w:val="24"/>
      <w:szCs w:val="24"/>
    </w:rPr>
  </w:style>
  <w:style w:type="character" w:customStyle="1" w:styleId="Heading3Char">
    <w:name w:val="Heading 3 Char"/>
    <w:link w:val="Heading3"/>
    <w:rsid w:val="00745D4D"/>
    <w:rPr>
      <w:rFonts w:ascii="AU Passata" w:hAnsi="AU Passata" w:cs="Arial"/>
      <w:b/>
      <w:bCs/>
      <w:sz w:val="21"/>
    </w:rPr>
  </w:style>
  <w:style w:type="character" w:customStyle="1" w:styleId="Heading4Char">
    <w:name w:val="Heading 4 Char"/>
    <w:aliases w:val=" Char Char,Char Char"/>
    <w:link w:val="Heading4"/>
    <w:rsid w:val="005C621C"/>
    <w:rPr>
      <w:rFonts w:ascii="AU Passata" w:hAnsi="AU Passata"/>
      <w:b/>
      <w:bCs/>
      <w:szCs w:val="18"/>
    </w:rPr>
  </w:style>
  <w:style w:type="character" w:customStyle="1" w:styleId="Heading5Char">
    <w:name w:val="Heading 5 Char"/>
    <w:link w:val="Heading5"/>
    <w:rsid w:val="009F02FE"/>
    <w:rPr>
      <w:rFonts w:ascii="Calibri" w:hAnsi="Calibri"/>
      <w:b/>
      <w:bCs/>
      <w:i/>
      <w:iCs/>
      <w:sz w:val="26"/>
      <w:szCs w:val="26"/>
    </w:rPr>
  </w:style>
  <w:style w:type="character" w:customStyle="1" w:styleId="Heading6Char">
    <w:name w:val="Heading 6 Char"/>
    <w:link w:val="Heading6"/>
    <w:rsid w:val="009F02FE"/>
    <w:rPr>
      <w:rFonts w:ascii="Calibri" w:hAnsi="Calibri"/>
      <w:b/>
      <w:bCs/>
      <w:sz w:val="22"/>
      <w:szCs w:val="22"/>
    </w:rPr>
  </w:style>
  <w:style w:type="character" w:customStyle="1" w:styleId="Heading7Char">
    <w:name w:val="Heading 7 Char"/>
    <w:link w:val="Heading7"/>
    <w:rsid w:val="009F02FE"/>
    <w:rPr>
      <w:rFonts w:ascii="Calibri" w:hAnsi="Calibri"/>
      <w:sz w:val="24"/>
      <w:szCs w:val="24"/>
    </w:rPr>
  </w:style>
  <w:style w:type="character" w:customStyle="1" w:styleId="Heading8Char">
    <w:name w:val="Heading 8 Char"/>
    <w:link w:val="Heading8"/>
    <w:rsid w:val="009F02FE"/>
    <w:rPr>
      <w:rFonts w:ascii="Calibri" w:hAnsi="Calibri"/>
      <w:i/>
      <w:iCs/>
      <w:sz w:val="24"/>
      <w:szCs w:val="24"/>
    </w:rPr>
  </w:style>
  <w:style w:type="character" w:customStyle="1" w:styleId="Heading9Char">
    <w:name w:val="Heading 9 Char"/>
    <w:link w:val="Heading9"/>
    <w:rsid w:val="009F02FE"/>
    <w:rPr>
      <w:rFonts w:ascii="Cambria" w:hAnsi="Cambria"/>
      <w:sz w:val="22"/>
      <w:szCs w:val="22"/>
    </w:rPr>
  </w:style>
  <w:style w:type="paragraph" w:styleId="Header">
    <w:name w:val="header"/>
    <w:basedOn w:val="Normal"/>
    <w:link w:val="HeaderChar"/>
    <w:rsid w:val="009F02FE"/>
    <w:pPr>
      <w:tabs>
        <w:tab w:val="center" w:pos="6237"/>
        <w:tab w:val="right" w:pos="9638"/>
      </w:tabs>
      <w:spacing w:line="260" w:lineRule="exact"/>
      <w:ind w:left="2835"/>
    </w:pPr>
    <w:rPr>
      <w:sz w:val="21"/>
    </w:rPr>
  </w:style>
  <w:style w:type="character" w:customStyle="1" w:styleId="HeaderChar">
    <w:name w:val="Header Char"/>
    <w:link w:val="Header"/>
    <w:locked/>
    <w:rsid w:val="005C621C"/>
    <w:rPr>
      <w:rFonts w:ascii="Book Antiqua" w:hAnsi="Book Antiqua"/>
      <w:sz w:val="21"/>
      <w:szCs w:val="24"/>
    </w:rPr>
  </w:style>
  <w:style w:type="paragraph" w:styleId="Footer">
    <w:name w:val="footer"/>
    <w:basedOn w:val="Normal"/>
    <w:link w:val="FooterChar"/>
    <w:rsid w:val="009F02FE"/>
    <w:pPr>
      <w:tabs>
        <w:tab w:val="center" w:pos="4819"/>
        <w:tab w:val="right" w:pos="9638"/>
      </w:tabs>
      <w:spacing w:line="260" w:lineRule="exact"/>
    </w:pPr>
    <w:rPr>
      <w:sz w:val="18"/>
      <w:szCs w:val="21"/>
    </w:rPr>
  </w:style>
  <w:style w:type="character" w:customStyle="1" w:styleId="FooterChar">
    <w:name w:val="Footer Char"/>
    <w:link w:val="Footer"/>
    <w:locked/>
    <w:rsid w:val="005C621C"/>
    <w:rPr>
      <w:rFonts w:ascii="Book Antiqua" w:hAnsi="Book Antiqua"/>
      <w:sz w:val="18"/>
      <w:szCs w:val="21"/>
    </w:rPr>
  </w:style>
  <w:style w:type="character" w:styleId="PageNumber">
    <w:name w:val="page number"/>
    <w:rsid w:val="009F02FE"/>
    <w:rPr>
      <w:rFonts w:ascii="AU Passata" w:hAnsi="AU Passata"/>
      <w:sz w:val="19"/>
      <w:szCs w:val="21"/>
    </w:rPr>
  </w:style>
  <w:style w:type="table" w:customStyle="1" w:styleId="Tabel">
    <w:name w:val="Tabel"/>
    <w:basedOn w:val="TableNormal"/>
    <w:semiHidden/>
    <w:rsid w:val="009F02FE"/>
    <w:pPr>
      <w:jc w:val="center"/>
    </w:pPr>
    <w:rPr>
      <w:rFonts w:ascii="Arial" w:hAnsi="Arial"/>
      <w:sz w:val="18"/>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tcBorders>
      </w:tcPr>
    </w:tblStylePr>
    <w:tblStylePr w:type="lastRow">
      <w:tblPr/>
      <w:tcPr>
        <w:tcBorders>
          <w:top w:val="nil"/>
        </w:tcBorders>
      </w:tcPr>
    </w:tblStylePr>
    <w:tblStylePr w:type="firstCol">
      <w:pPr>
        <w:jc w:val="left"/>
      </w:pPr>
    </w:tblStylePr>
  </w:style>
  <w:style w:type="paragraph" w:customStyle="1" w:styleId="DMUForfatter">
    <w:name w:val="DMU Forfatter"/>
    <w:basedOn w:val="Normal"/>
    <w:next w:val="DMUBrd"/>
    <w:semiHidden/>
    <w:rsid w:val="009F02FE"/>
    <w:pPr>
      <w:spacing w:before="140" w:after="500" w:line="260" w:lineRule="exact"/>
      <w:ind w:left="3459"/>
      <w:jc w:val="both"/>
    </w:pPr>
    <w:rPr>
      <w:rFonts w:ascii="AU Passata" w:hAnsi="AU Passata"/>
      <w:sz w:val="21"/>
      <w:szCs w:val="21"/>
    </w:rPr>
  </w:style>
  <w:style w:type="paragraph" w:customStyle="1" w:styleId="Punktopst">
    <w:name w:val="Punktopst"/>
    <w:basedOn w:val="Normal"/>
    <w:semiHidden/>
    <w:rsid w:val="009F02FE"/>
    <w:pPr>
      <w:spacing w:line="260" w:lineRule="exact"/>
    </w:pPr>
    <w:rPr>
      <w:szCs w:val="21"/>
    </w:rPr>
  </w:style>
  <w:style w:type="paragraph" w:customStyle="1" w:styleId="DMUDatabladOS">
    <w:name w:val="DMU Datablad OS"/>
    <w:basedOn w:val="Heading2UdenNummer"/>
    <w:next w:val="BTDatablad"/>
    <w:link w:val="DMUDatabladOSChar1"/>
    <w:semiHidden/>
    <w:rsid w:val="009F02FE"/>
    <w:pPr>
      <w:spacing w:after="680" w:line="360" w:lineRule="exact"/>
      <w:outlineLvl w:val="9"/>
    </w:pPr>
    <w:rPr>
      <w:sz w:val="32"/>
      <w:szCs w:val="26"/>
    </w:rPr>
  </w:style>
  <w:style w:type="paragraph" w:customStyle="1" w:styleId="DMUDatablad">
    <w:name w:val="DMU Datablad"/>
    <w:basedOn w:val="BTDatablad"/>
    <w:link w:val="DMUDatabladChar1"/>
    <w:qFormat/>
    <w:rsid w:val="009F02FE"/>
    <w:pPr>
      <w:spacing w:after="0"/>
    </w:pPr>
  </w:style>
  <w:style w:type="character" w:customStyle="1" w:styleId="DMUDatabladChar1">
    <w:name w:val="DMU Datablad Char1"/>
    <w:link w:val="DMUDatablad"/>
    <w:rsid w:val="005C621C"/>
    <w:rPr>
      <w:rFonts w:ascii="AU Passata" w:hAnsi="AU Passata"/>
      <w:bCs/>
      <w:sz w:val="18"/>
      <w:szCs w:val="16"/>
    </w:rPr>
  </w:style>
  <w:style w:type="character" w:customStyle="1" w:styleId="DMUDatabladOSChar1">
    <w:name w:val="DMU Datablad OS Char1"/>
    <w:link w:val="DMUDatabladOS"/>
    <w:semiHidden/>
    <w:rsid w:val="005C621C"/>
    <w:rPr>
      <w:rFonts w:ascii="AU Passata" w:hAnsi="AU Passata" w:cs="Arial"/>
      <w:b/>
      <w:bCs/>
      <w:iCs/>
      <w:sz w:val="32"/>
      <w:szCs w:val="26"/>
    </w:rPr>
  </w:style>
  <w:style w:type="paragraph" w:styleId="BalloonText">
    <w:name w:val="Balloon Text"/>
    <w:basedOn w:val="Normal"/>
    <w:link w:val="BalloonTextChar"/>
    <w:semiHidden/>
    <w:rsid w:val="009F02FE"/>
    <w:rPr>
      <w:rFonts w:ascii="Tahoma" w:hAnsi="Tahoma" w:cs="Tahoma"/>
      <w:sz w:val="16"/>
      <w:szCs w:val="16"/>
    </w:rPr>
  </w:style>
  <w:style w:type="character" w:customStyle="1" w:styleId="BalloonTextChar">
    <w:name w:val="Balloon Text Char"/>
    <w:link w:val="BalloonText"/>
    <w:semiHidden/>
    <w:locked/>
    <w:rsid w:val="005C621C"/>
    <w:rPr>
      <w:rFonts w:ascii="Tahoma" w:hAnsi="Tahoma" w:cs="Tahoma"/>
      <w:sz w:val="16"/>
      <w:szCs w:val="16"/>
    </w:rPr>
  </w:style>
  <w:style w:type="paragraph" w:customStyle="1" w:styleId="DMUFigur">
    <w:name w:val="DMU Figur"/>
    <w:link w:val="DMUFigurChar1"/>
    <w:rsid w:val="009F02FE"/>
    <w:pPr>
      <w:spacing w:line="240" w:lineRule="atLeast"/>
    </w:pPr>
    <w:rPr>
      <w:rFonts w:ascii="Arial" w:hAnsi="Arial"/>
      <w:bCs/>
      <w:sz w:val="17"/>
      <w:szCs w:val="17"/>
    </w:rPr>
  </w:style>
  <w:style w:type="character" w:customStyle="1" w:styleId="DMUFigurChar1">
    <w:name w:val="DMU Figur Char1"/>
    <w:link w:val="DMUFigur"/>
    <w:rsid w:val="005C621C"/>
    <w:rPr>
      <w:rFonts w:ascii="Arial" w:hAnsi="Arial"/>
      <w:bCs/>
      <w:sz w:val="17"/>
      <w:szCs w:val="17"/>
    </w:rPr>
  </w:style>
  <w:style w:type="paragraph" w:styleId="TOC1">
    <w:name w:val="toc 1"/>
    <w:basedOn w:val="Normal"/>
    <w:next w:val="Normal"/>
    <w:uiPriority w:val="39"/>
    <w:rsid w:val="009F02FE"/>
    <w:pPr>
      <w:tabs>
        <w:tab w:val="left" w:pos="3232"/>
        <w:tab w:val="right" w:pos="9628"/>
      </w:tabs>
      <w:spacing w:before="200" w:after="60" w:line="260" w:lineRule="exact"/>
      <w:ind w:left="3232" w:right="567" w:hanging="397"/>
    </w:pPr>
    <w:rPr>
      <w:rFonts w:ascii="AU Passata" w:hAnsi="AU Passata"/>
      <w:b/>
      <w:sz w:val="21"/>
      <w:szCs w:val="22"/>
    </w:rPr>
  </w:style>
  <w:style w:type="paragraph" w:styleId="TOC2">
    <w:name w:val="toc 2"/>
    <w:basedOn w:val="Normal"/>
    <w:next w:val="Normal"/>
    <w:rsid w:val="009F02FE"/>
    <w:pPr>
      <w:tabs>
        <w:tab w:val="left" w:pos="3799"/>
        <w:tab w:val="right" w:pos="9628"/>
      </w:tabs>
      <w:spacing w:after="20" w:line="260" w:lineRule="exact"/>
      <w:ind w:left="3799" w:right="567" w:hanging="567"/>
    </w:pPr>
    <w:rPr>
      <w:rFonts w:ascii="AU Passata" w:hAnsi="AU Passata"/>
      <w:sz w:val="21"/>
      <w:szCs w:val="18"/>
    </w:rPr>
  </w:style>
  <w:style w:type="paragraph" w:customStyle="1" w:styleId="SideHovedFod">
    <w:name w:val="Side Hoved_Fod"/>
    <w:basedOn w:val="Normal"/>
    <w:autoRedefine/>
    <w:semiHidden/>
    <w:rsid w:val="009F02FE"/>
    <w:rPr>
      <w:rFonts w:ascii="AU Passata" w:hAnsi="AU Passata"/>
      <w:szCs w:val="21"/>
    </w:rPr>
  </w:style>
  <w:style w:type="table" w:customStyle="1" w:styleId="Tabel-DMU">
    <w:name w:val="Tabel - DMU"/>
    <w:basedOn w:val="Tabel"/>
    <w:semiHidden/>
    <w:rsid w:val="009F02FE"/>
    <w:tblPr>
      <w:tblBorders>
        <w:top w:val="none" w:sz="0" w:space="0" w:color="auto"/>
        <w:bottom w:val="none" w:sz="0" w:space="0" w:color="auto"/>
      </w:tblBorders>
    </w:tblPr>
    <w:tblStylePr w:type="firstRow">
      <w:tblPr/>
      <w:tcPr>
        <w:tcBorders>
          <w:top w:val="nil"/>
          <w:left w:val="nil"/>
          <w:bottom w:val="single" w:sz="4" w:space="0" w:color="auto"/>
          <w:right w:val="nil"/>
          <w:insideH w:val="nil"/>
        </w:tcBorders>
      </w:tcPr>
    </w:tblStylePr>
    <w:tblStylePr w:type="lastRow">
      <w:tblPr/>
      <w:tcPr>
        <w:tcBorders>
          <w:top w:val="nil"/>
        </w:tcBorders>
      </w:tcPr>
    </w:tblStylePr>
    <w:tblStylePr w:type="firstCol">
      <w:pPr>
        <w:jc w:val="left"/>
      </w:pPr>
    </w:tblStylePr>
  </w:style>
  <w:style w:type="paragraph" w:customStyle="1" w:styleId="DMUTabel">
    <w:name w:val="DMU Tabel"/>
    <w:link w:val="DMUTabelChar1"/>
    <w:qFormat/>
    <w:rsid w:val="009F02FE"/>
    <w:pPr>
      <w:spacing w:line="260" w:lineRule="exact"/>
    </w:pPr>
    <w:rPr>
      <w:rFonts w:ascii="Arial" w:hAnsi="Arial"/>
      <w:sz w:val="17"/>
      <w:szCs w:val="17"/>
    </w:rPr>
  </w:style>
  <w:style w:type="character" w:customStyle="1" w:styleId="DMUTabelChar1">
    <w:name w:val="DMU Tabel Char1"/>
    <w:link w:val="DMUTabel"/>
    <w:rsid w:val="0011541F"/>
    <w:rPr>
      <w:rFonts w:ascii="Arial" w:hAnsi="Arial"/>
      <w:sz w:val="17"/>
      <w:szCs w:val="17"/>
    </w:rPr>
  </w:style>
  <w:style w:type="paragraph" w:customStyle="1" w:styleId="DMUIndholdOS">
    <w:name w:val="DMU Indhold OS"/>
    <w:basedOn w:val="DMUDatabladOS"/>
    <w:next w:val="Normal"/>
    <w:qFormat/>
    <w:rsid w:val="009F02FE"/>
    <w:pPr>
      <w:spacing w:after="0"/>
    </w:pPr>
  </w:style>
  <w:style w:type="paragraph" w:customStyle="1" w:styleId="DMUBrdTt">
    <w:name w:val="DMU Brød Tæt"/>
    <w:basedOn w:val="DMUBrd"/>
    <w:rsid w:val="009F02FE"/>
    <w:pPr>
      <w:spacing w:after="0"/>
    </w:pPr>
  </w:style>
  <w:style w:type="paragraph" w:customStyle="1" w:styleId="DMUPunkt">
    <w:name w:val="DMU Punkt"/>
    <w:basedOn w:val="Normal"/>
    <w:link w:val="DMUPunktChar"/>
    <w:rsid w:val="009F02FE"/>
    <w:pPr>
      <w:numPr>
        <w:numId w:val="4"/>
      </w:numPr>
      <w:spacing w:line="260" w:lineRule="exact"/>
      <w:jc w:val="both"/>
    </w:pPr>
    <w:rPr>
      <w:szCs w:val="21"/>
    </w:rPr>
  </w:style>
  <w:style w:type="character" w:customStyle="1" w:styleId="DMUPunktChar">
    <w:name w:val="DMU Punkt Char"/>
    <w:link w:val="DMUPunkt"/>
    <w:rsid w:val="005C621C"/>
    <w:rPr>
      <w:rFonts w:ascii="Book Antiqua" w:hAnsi="Book Antiqua"/>
      <w:szCs w:val="21"/>
    </w:rPr>
  </w:style>
  <w:style w:type="paragraph" w:styleId="TOC3">
    <w:name w:val="toc 3"/>
    <w:basedOn w:val="Normal"/>
    <w:next w:val="Normal"/>
    <w:rsid w:val="009F02FE"/>
    <w:pPr>
      <w:tabs>
        <w:tab w:val="left" w:pos="4366"/>
        <w:tab w:val="right" w:pos="9628"/>
      </w:tabs>
      <w:spacing w:after="20" w:line="260" w:lineRule="exact"/>
      <w:ind w:left="4366" w:right="567" w:hanging="567"/>
    </w:pPr>
    <w:rPr>
      <w:rFonts w:ascii="AU Passata" w:hAnsi="AU Passata"/>
      <w:sz w:val="21"/>
    </w:rPr>
  </w:style>
  <w:style w:type="paragraph" w:customStyle="1" w:styleId="xAMuk">
    <w:name w:val="xAMuk"/>
    <w:semiHidden/>
    <w:rsid w:val="009F02FE"/>
    <w:rPr>
      <w:rFonts w:ascii="Tahoma" w:hAnsi="Tahoma"/>
      <w:sz w:val="24"/>
      <w:szCs w:val="24"/>
    </w:rPr>
  </w:style>
  <w:style w:type="paragraph" w:customStyle="1" w:styleId="TypografiDMUIndholdOSEfter43pkt">
    <w:name w:val="Typografi DMU Indhold OS + Efter:  43 pkt."/>
    <w:basedOn w:val="Normal"/>
    <w:semiHidden/>
    <w:rsid w:val="009F02FE"/>
    <w:pPr>
      <w:keepNext/>
      <w:numPr>
        <w:ilvl w:val="3"/>
        <w:numId w:val="3"/>
      </w:numPr>
      <w:spacing w:after="680" w:line="360" w:lineRule="exact"/>
    </w:pPr>
    <w:rPr>
      <w:rFonts w:ascii="AU Passata" w:hAnsi="AU Passata"/>
      <w:b/>
      <w:bCs/>
      <w:sz w:val="32"/>
      <w:szCs w:val="20"/>
    </w:rPr>
  </w:style>
  <w:style w:type="paragraph" w:styleId="Date">
    <w:name w:val="Date"/>
    <w:basedOn w:val="Normal"/>
    <w:next w:val="Normal"/>
    <w:link w:val="DateChar"/>
    <w:semiHidden/>
    <w:rsid w:val="009F02FE"/>
  </w:style>
  <w:style w:type="character" w:customStyle="1" w:styleId="DateChar">
    <w:name w:val="Date Char"/>
    <w:link w:val="Date"/>
    <w:semiHidden/>
    <w:locked/>
    <w:rsid w:val="005C621C"/>
    <w:rPr>
      <w:rFonts w:ascii="Book Antiqua" w:hAnsi="Book Antiqua"/>
      <w:szCs w:val="24"/>
    </w:rPr>
  </w:style>
  <w:style w:type="paragraph" w:customStyle="1" w:styleId="BTDatablad">
    <w:name w:val="BT_Datablad"/>
    <w:basedOn w:val="Normal"/>
    <w:semiHidden/>
    <w:rsid w:val="009F02FE"/>
    <w:pPr>
      <w:keepNext/>
      <w:tabs>
        <w:tab w:val="right" w:pos="2552"/>
        <w:tab w:val="left" w:pos="2835"/>
      </w:tabs>
      <w:suppressAutoHyphens/>
      <w:spacing w:after="200" w:line="200" w:lineRule="exact"/>
      <w:ind w:left="2835" w:hanging="2835"/>
    </w:pPr>
    <w:rPr>
      <w:rFonts w:ascii="AU Passata" w:hAnsi="AU Passata"/>
      <w:bCs/>
      <w:sz w:val="18"/>
      <w:szCs w:val="16"/>
    </w:rPr>
  </w:style>
  <w:style w:type="paragraph" w:customStyle="1" w:styleId="Serieltitel">
    <w:name w:val="Serieltitel"/>
    <w:basedOn w:val="DMUBrd"/>
    <w:autoRedefine/>
    <w:rsid w:val="009F02FE"/>
    <w:pPr>
      <w:spacing w:after="0"/>
      <w:ind w:left="1985"/>
    </w:pPr>
    <w:rPr>
      <w:rFonts w:ascii="AU Passata" w:hAnsi="AU Passata"/>
      <w:b/>
      <w:sz w:val="18"/>
    </w:rPr>
  </w:style>
  <w:style w:type="paragraph" w:customStyle="1" w:styleId="Hovedtitel">
    <w:name w:val="Hovedtitel"/>
    <w:basedOn w:val="DMUBrd"/>
    <w:autoRedefine/>
    <w:rsid w:val="009F02FE"/>
    <w:pPr>
      <w:suppressAutoHyphens/>
      <w:spacing w:after="0" w:line="240" w:lineRule="auto"/>
      <w:ind w:left="1985" w:right="1701"/>
      <w:jc w:val="left"/>
    </w:pPr>
    <w:rPr>
      <w:rFonts w:ascii="AU Passata" w:hAnsi="AU Passata"/>
      <w:b/>
      <w:sz w:val="40"/>
    </w:rPr>
  </w:style>
  <w:style w:type="paragraph" w:customStyle="1" w:styleId="Undertitel">
    <w:name w:val="Undertitel_"/>
    <w:basedOn w:val="DMUBrd"/>
    <w:autoRedefine/>
    <w:rsid w:val="009F02FE"/>
    <w:pPr>
      <w:suppressAutoHyphens/>
      <w:spacing w:after="0"/>
      <w:ind w:left="1985"/>
      <w:jc w:val="left"/>
    </w:pPr>
    <w:rPr>
      <w:rFonts w:ascii="AU Passata" w:hAnsi="AU Passata"/>
      <w:b/>
    </w:rPr>
  </w:style>
  <w:style w:type="paragraph" w:customStyle="1" w:styleId="Forfatter">
    <w:name w:val="Forfatter"/>
    <w:basedOn w:val="DMUBrd"/>
    <w:autoRedefine/>
    <w:rsid w:val="009F02FE"/>
    <w:pPr>
      <w:spacing w:after="0"/>
      <w:ind w:left="1985"/>
      <w:jc w:val="left"/>
    </w:pPr>
    <w:rPr>
      <w:rFonts w:ascii="AU Passata" w:hAnsi="AU Passata"/>
      <w:sz w:val="21"/>
    </w:rPr>
  </w:style>
  <w:style w:type="paragraph" w:customStyle="1" w:styleId="Institution">
    <w:name w:val="Institution"/>
    <w:basedOn w:val="DMUBrd"/>
    <w:autoRedefine/>
    <w:rsid w:val="009F02FE"/>
    <w:pPr>
      <w:spacing w:after="0"/>
      <w:ind w:left="1985"/>
    </w:pPr>
    <w:rPr>
      <w:rFonts w:ascii="AU Passata" w:hAnsi="AU Passata"/>
      <w:sz w:val="21"/>
    </w:rPr>
  </w:style>
  <w:style w:type="paragraph" w:customStyle="1" w:styleId="Udkast">
    <w:name w:val="Udkast"/>
    <w:basedOn w:val="DMUBrd"/>
    <w:autoRedefine/>
    <w:rsid w:val="009F02FE"/>
    <w:pPr>
      <w:spacing w:line="260" w:lineRule="atLeast"/>
      <w:ind w:left="0"/>
      <w:jc w:val="center"/>
    </w:pPr>
    <w:rPr>
      <w:rFonts w:ascii="AU Passata" w:hAnsi="AU Passata"/>
      <w:color w:val="C0C0C0"/>
      <w:sz w:val="200"/>
    </w:rPr>
  </w:style>
  <w:style w:type="paragraph" w:styleId="Revision">
    <w:name w:val="Revision"/>
    <w:basedOn w:val="DMUBrd"/>
    <w:autoRedefine/>
    <w:rsid w:val="009F02FE"/>
    <w:pPr>
      <w:ind w:left="1985"/>
    </w:pPr>
    <w:rPr>
      <w:rFonts w:ascii="AU Passata" w:hAnsi="AU Passata"/>
      <w:sz w:val="21"/>
    </w:rPr>
  </w:style>
  <w:style w:type="paragraph" w:customStyle="1" w:styleId="EfterIndhold">
    <w:name w:val="Efter_Indhold"/>
    <w:basedOn w:val="DMUBrd"/>
    <w:autoRedefine/>
    <w:rsid w:val="009F02FE"/>
    <w:pPr>
      <w:spacing w:before="240" w:after="40" w:line="280" w:lineRule="atLeast"/>
    </w:pPr>
    <w:rPr>
      <w:rFonts w:ascii="AU Passata" w:hAnsi="AU Passata" w:cs="Arial"/>
      <w:sz w:val="22"/>
      <w:szCs w:val="22"/>
    </w:rPr>
  </w:style>
  <w:style w:type="character" w:styleId="Hyperlink">
    <w:name w:val="Hyperlink"/>
    <w:uiPriority w:val="99"/>
    <w:rsid w:val="009F02FE"/>
    <w:rPr>
      <w:color w:val="0000FF"/>
      <w:u w:val="single"/>
    </w:rPr>
  </w:style>
  <w:style w:type="paragraph" w:styleId="FootnoteText">
    <w:name w:val="footnote text"/>
    <w:basedOn w:val="DCEfodnote"/>
    <w:link w:val="FootnoteTextChar"/>
    <w:semiHidden/>
    <w:rsid w:val="009F02FE"/>
    <w:rPr>
      <w:szCs w:val="20"/>
    </w:rPr>
  </w:style>
  <w:style w:type="character" w:customStyle="1" w:styleId="FootnoteTextChar">
    <w:name w:val="Footnote Text Char"/>
    <w:link w:val="FootnoteText"/>
    <w:semiHidden/>
    <w:locked/>
    <w:rsid w:val="005C621C"/>
    <w:rPr>
      <w:rFonts w:ascii="Book Antiqua" w:hAnsi="Book Antiqua"/>
      <w:sz w:val="18"/>
    </w:rPr>
  </w:style>
  <w:style w:type="character" w:styleId="FootnoteReference">
    <w:name w:val="footnote reference"/>
    <w:rsid w:val="009F02FE"/>
    <w:rPr>
      <w:vertAlign w:val="superscript"/>
    </w:rPr>
  </w:style>
  <w:style w:type="paragraph" w:customStyle="1" w:styleId="Heading1UdenNummmer">
    <w:name w:val="Heading1UdenNummmer"/>
    <w:basedOn w:val="Heading1"/>
    <w:next w:val="DMUBrd"/>
    <w:rsid w:val="009F02FE"/>
    <w:pPr>
      <w:numPr>
        <w:numId w:val="0"/>
      </w:numPr>
      <w:ind w:left="2835"/>
    </w:pPr>
  </w:style>
  <w:style w:type="paragraph" w:styleId="BodyText">
    <w:name w:val="Body Text"/>
    <w:aliases w:val="TabelTekst,Body Text Char1,Body Text Char Char,Body Text Char1 Char Char,Body Text Char Char Char Char,Body Text Char1 Char Char Char Char,Body Text Char Char Char Char Char Char,Body Text Char1 Char Char Char Char Char Char,Body Text Char,cha"/>
    <w:basedOn w:val="Normal"/>
    <w:link w:val="BodyTextChar2"/>
    <w:rsid w:val="009F02FE"/>
    <w:pPr>
      <w:spacing w:after="120"/>
    </w:pPr>
  </w:style>
  <w:style w:type="character" w:customStyle="1" w:styleId="BodyTextChar2">
    <w:name w:val="Body Text Char2"/>
    <w:aliases w:val="TabelTekst Char,Body Text Char1 Char,Body Text Char Char Char,Body Text Char1 Char Char Char,Body Text Char Char Char Char Char,Body Text Char1 Char Char Char Char Char,Body Text Char Char Char Char Char Char Char,Body Text Char Char1"/>
    <w:link w:val="BodyText"/>
    <w:rsid w:val="005C621C"/>
    <w:rPr>
      <w:rFonts w:ascii="Book Antiqua" w:hAnsi="Book Antiqua"/>
      <w:szCs w:val="24"/>
    </w:rPr>
  </w:style>
  <w:style w:type="paragraph" w:customStyle="1" w:styleId="Heading2UdenNummer">
    <w:name w:val="Heading2UdenNummer"/>
    <w:basedOn w:val="Heading2"/>
    <w:next w:val="DMUBrd"/>
    <w:rsid w:val="009F02FE"/>
    <w:pPr>
      <w:numPr>
        <w:ilvl w:val="0"/>
        <w:numId w:val="0"/>
      </w:numPr>
      <w:ind w:left="2835"/>
    </w:pPr>
  </w:style>
  <w:style w:type="paragraph" w:customStyle="1" w:styleId="BulletsOUP">
    <w:name w:val="Bullets OUP"/>
    <w:basedOn w:val="Normal"/>
    <w:rsid w:val="005C621C"/>
    <w:pPr>
      <w:tabs>
        <w:tab w:val="num" w:pos="0"/>
      </w:tabs>
      <w:ind w:left="3402" w:hanging="850"/>
    </w:pPr>
    <w:rPr>
      <w:rFonts w:ascii="Times New Roman" w:hAnsi="Times New Roman"/>
      <w:sz w:val="24"/>
      <w:lang w:val="en-GB"/>
    </w:rPr>
  </w:style>
  <w:style w:type="paragraph" w:customStyle="1" w:styleId="Marginnote">
    <w:name w:val="Marginnote"/>
    <w:basedOn w:val="BodyText"/>
    <w:rsid w:val="005C621C"/>
    <w:pPr>
      <w:framePr w:w="2552" w:wrap="around" w:vAnchor="text" w:hAnchor="page" w:x="1135" w:y="1"/>
      <w:tabs>
        <w:tab w:val="left" w:pos="284"/>
        <w:tab w:val="left" w:pos="567"/>
        <w:tab w:val="left" w:pos="851"/>
        <w:tab w:val="left" w:pos="1134"/>
        <w:tab w:val="left" w:pos="1701"/>
        <w:tab w:val="left" w:pos="5670"/>
      </w:tabs>
      <w:suppressAutoHyphens/>
      <w:spacing w:after="0"/>
    </w:pPr>
    <w:rPr>
      <w:rFonts w:ascii="Palatino" w:hAnsi="Palatino"/>
      <w:i/>
      <w:sz w:val="22"/>
      <w:szCs w:val="20"/>
      <w:lang w:val="en-GB"/>
    </w:rPr>
  </w:style>
  <w:style w:type="paragraph" w:customStyle="1" w:styleId="Maskinskrift">
    <w:name w:val="Maskinskrift"/>
    <w:basedOn w:val="Normal"/>
    <w:rsid w:val="005C621C"/>
    <w:pPr>
      <w:tabs>
        <w:tab w:val="left" w:pos="284"/>
        <w:tab w:val="left" w:pos="567"/>
        <w:tab w:val="left" w:pos="851"/>
        <w:tab w:val="left" w:pos="1134"/>
        <w:tab w:val="left" w:pos="1701"/>
        <w:tab w:val="left" w:pos="5670"/>
      </w:tabs>
      <w:spacing w:line="260" w:lineRule="exact"/>
    </w:pPr>
    <w:rPr>
      <w:rFonts w:ascii="Courier" w:hAnsi="Courier"/>
      <w:sz w:val="22"/>
      <w:szCs w:val="20"/>
      <w:lang w:val="en-GB"/>
    </w:rPr>
  </w:style>
  <w:style w:type="paragraph" w:customStyle="1" w:styleId="Figurtekst">
    <w:name w:val="Figurtekst"/>
    <w:basedOn w:val="Normal"/>
    <w:link w:val="FigurtekstChar"/>
    <w:rsid w:val="005C621C"/>
    <w:pPr>
      <w:tabs>
        <w:tab w:val="left" w:pos="284"/>
        <w:tab w:val="left" w:pos="567"/>
        <w:tab w:val="left" w:pos="851"/>
        <w:tab w:val="left" w:pos="1134"/>
        <w:tab w:val="left" w:pos="1701"/>
        <w:tab w:val="left" w:pos="5670"/>
      </w:tabs>
      <w:jc w:val="both"/>
    </w:pPr>
    <w:rPr>
      <w:rFonts w:ascii="Palatino" w:hAnsi="Palatino"/>
      <w:szCs w:val="20"/>
      <w:lang w:val="en-GB"/>
    </w:rPr>
  </w:style>
  <w:style w:type="character" w:customStyle="1" w:styleId="FigurtekstChar">
    <w:name w:val="Figurtekst Char"/>
    <w:link w:val="Figurtekst"/>
    <w:rsid w:val="005C621C"/>
    <w:rPr>
      <w:rFonts w:ascii="Palatino" w:hAnsi="Palatino"/>
      <w:lang w:val="en-GB"/>
    </w:rPr>
  </w:style>
  <w:style w:type="paragraph" w:customStyle="1" w:styleId="TabelindholdTt">
    <w:name w:val="TabelindholdTæt"/>
    <w:basedOn w:val="Normal"/>
    <w:rsid w:val="005C621C"/>
    <w:rPr>
      <w:rFonts w:ascii="Helvetica" w:hAnsi="Helvetica"/>
      <w:sz w:val="18"/>
      <w:szCs w:val="20"/>
      <w:lang w:val="en-GB"/>
    </w:rPr>
  </w:style>
  <w:style w:type="paragraph" w:customStyle="1" w:styleId="Fodnoter">
    <w:name w:val="Fodnoter"/>
    <w:basedOn w:val="Normal"/>
    <w:rsid w:val="005C621C"/>
    <w:pPr>
      <w:tabs>
        <w:tab w:val="left" w:pos="284"/>
        <w:tab w:val="left" w:pos="567"/>
        <w:tab w:val="left" w:pos="851"/>
        <w:tab w:val="left" w:pos="1134"/>
        <w:tab w:val="left" w:pos="1701"/>
        <w:tab w:val="left" w:pos="5670"/>
      </w:tabs>
      <w:jc w:val="both"/>
    </w:pPr>
    <w:rPr>
      <w:rFonts w:ascii="Palatino" w:hAnsi="Palatino"/>
      <w:sz w:val="18"/>
      <w:szCs w:val="20"/>
      <w:lang w:val="en-GB"/>
    </w:rPr>
  </w:style>
  <w:style w:type="paragraph" w:styleId="Title">
    <w:name w:val="Title"/>
    <w:basedOn w:val="Normal"/>
    <w:next w:val="Subtitle"/>
    <w:link w:val="TitleChar"/>
    <w:qFormat/>
    <w:rsid w:val="005C621C"/>
    <w:pPr>
      <w:tabs>
        <w:tab w:val="left" w:pos="284"/>
        <w:tab w:val="left" w:pos="567"/>
        <w:tab w:val="left" w:pos="851"/>
        <w:tab w:val="left" w:pos="1134"/>
        <w:tab w:val="left" w:pos="1701"/>
        <w:tab w:val="left" w:pos="5670"/>
      </w:tabs>
      <w:spacing w:line="800" w:lineRule="exact"/>
    </w:pPr>
    <w:rPr>
      <w:rFonts w:ascii="Palatino" w:hAnsi="Palatino"/>
      <w:b/>
      <w:kern w:val="28"/>
      <w:sz w:val="76"/>
      <w:szCs w:val="20"/>
      <w:lang w:val="en-GB"/>
    </w:rPr>
  </w:style>
  <w:style w:type="paragraph" w:styleId="Subtitle">
    <w:name w:val="Subtitle"/>
    <w:basedOn w:val="Normal"/>
    <w:link w:val="SubtitleChar"/>
    <w:qFormat/>
    <w:rsid w:val="005C621C"/>
    <w:pPr>
      <w:tabs>
        <w:tab w:val="left" w:pos="284"/>
        <w:tab w:val="left" w:pos="567"/>
        <w:tab w:val="left" w:pos="851"/>
        <w:tab w:val="left" w:pos="1134"/>
        <w:tab w:val="left" w:pos="1701"/>
        <w:tab w:val="left" w:pos="5670"/>
      </w:tabs>
      <w:spacing w:after="380"/>
    </w:pPr>
    <w:rPr>
      <w:rFonts w:ascii="Palatino" w:hAnsi="Palatino"/>
      <w:sz w:val="40"/>
      <w:szCs w:val="20"/>
      <w:lang w:val="en-GB"/>
    </w:rPr>
  </w:style>
  <w:style w:type="character" w:customStyle="1" w:styleId="SubtitleChar">
    <w:name w:val="Subtitle Char"/>
    <w:basedOn w:val="DefaultParagraphFont"/>
    <w:link w:val="Subtitle"/>
    <w:rsid w:val="005C621C"/>
    <w:rPr>
      <w:rFonts w:ascii="Palatino" w:hAnsi="Palatino"/>
      <w:sz w:val="40"/>
      <w:lang w:val="en-GB"/>
    </w:rPr>
  </w:style>
  <w:style w:type="character" w:customStyle="1" w:styleId="TitleChar">
    <w:name w:val="Title Char"/>
    <w:basedOn w:val="DefaultParagraphFont"/>
    <w:link w:val="Title"/>
    <w:rsid w:val="005C621C"/>
    <w:rPr>
      <w:rFonts w:ascii="Palatino" w:hAnsi="Palatino"/>
      <w:b/>
      <w:kern w:val="28"/>
      <w:sz w:val="76"/>
      <w:lang w:val="en-GB"/>
    </w:rPr>
  </w:style>
  <w:style w:type="paragraph" w:customStyle="1" w:styleId="Datablad">
    <w:name w:val="Datablad"/>
    <w:basedOn w:val="Normal"/>
    <w:rsid w:val="005C621C"/>
    <w:pPr>
      <w:tabs>
        <w:tab w:val="left" w:pos="284"/>
        <w:tab w:val="left" w:pos="567"/>
        <w:tab w:val="left" w:pos="851"/>
        <w:tab w:val="left" w:pos="1134"/>
        <w:tab w:val="left" w:pos="1701"/>
        <w:tab w:val="left" w:pos="5670"/>
      </w:tabs>
    </w:pPr>
    <w:rPr>
      <w:rFonts w:ascii="Palatino" w:hAnsi="Palatino"/>
      <w:szCs w:val="20"/>
      <w:lang w:val="en-GB"/>
    </w:rPr>
  </w:style>
  <w:style w:type="paragraph" w:styleId="TOC4">
    <w:name w:val="toc 4"/>
    <w:basedOn w:val="Normal"/>
    <w:next w:val="Normal"/>
    <w:uiPriority w:val="99"/>
    <w:rsid w:val="005C621C"/>
    <w:pPr>
      <w:ind w:left="720"/>
    </w:pPr>
    <w:rPr>
      <w:rFonts w:ascii="Times New Roman" w:hAnsi="Times New Roman"/>
      <w:szCs w:val="20"/>
      <w:lang w:val="en-GB"/>
    </w:rPr>
  </w:style>
  <w:style w:type="paragraph" w:customStyle="1" w:styleId="Overskrift1ejnummerering">
    <w:name w:val="Overskrift 1 ej nummerering"/>
    <w:basedOn w:val="Heading1"/>
    <w:next w:val="BodyText"/>
    <w:rsid w:val="005C621C"/>
    <w:pPr>
      <w:pageBreakBefore w:val="0"/>
      <w:numPr>
        <w:numId w:val="0"/>
      </w:numPr>
      <w:tabs>
        <w:tab w:val="num" w:pos="0"/>
        <w:tab w:val="num" w:pos="3119"/>
      </w:tabs>
      <w:suppressAutoHyphens/>
      <w:spacing w:after="660" w:line="460" w:lineRule="exact"/>
      <w:ind w:left="709" w:hanging="709"/>
      <w:outlineLvl w:val="9"/>
    </w:pPr>
    <w:rPr>
      <w:rFonts w:ascii="Arial" w:hAnsi="Arial"/>
      <w:lang w:val="en-GB"/>
    </w:rPr>
  </w:style>
  <w:style w:type="paragraph" w:customStyle="1" w:styleId="Overskrift2ejnummerering">
    <w:name w:val="Overskrift 2 ej nummerering"/>
    <w:basedOn w:val="Heading2"/>
    <w:next w:val="BodyText"/>
    <w:rsid w:val="005C621C"/>
    <w:pPr>
      <w:suppressAutoHyphens/>
      <w:spacing w:before="220" w:after="220" w:line="340" w:lineRule="exact"/>
      <w:ind w:left="709" w:hanging="709"/>
      <w:outlineLvl w:val="9"/>
    </w:pPr>
    <w:rPr>
      <w:rFonts w:ascii="Palatino" w:hAnsi="Palatino" w:cs="Times New Roman"/>
      <w:bCs w:val="0"/>
      <w:iCs w:val="0"/>
      <w:sz w:val="28"/>
      <w:szCs w:val="20"/>
      <w:lang w:val="en-GB"/>
    </w:rPr>
  </w:style>
  <w:style w:type="paragraph" w:customStyle="1" w:styleId="Overskrift3ejnummerering">
    <w:name w:val="Overskrift 3 ej nummerering"/>
    <w:basedOn w:val="Heading3"/>
    <w:next w:val="BodyText"/>
    <w:rsid w:val="005C621C"/>
    <w:pPr>
      <w:tabs>
        <w:tab w:val="num" w:pos="0"/>
        <w:tab w:val="num" w:pos="3119"/>
      </w:tabs>
      <w:suppressAutoHyphens/>
      <w:spacing w:before="240" w:after="60" w:line="240" w:lineRule="auto"/>
      <w:ind w:left="709" w:hanging="709"/>
      <w:outlineLvl w:val="9"/>
    </w:pPr>
    <w:rPr>
      <w:rFonts w:ascii="Palatino" w:hAnsi="Palatino" w:cs="Times New Roman"/>
      <w:bCs w:val="0"/>
      <w:sz w:val="22"/>
      <w:lang w:val="en-GB"/>
    </w:rPr>
  </w:style>
  <w:style w:type="paragraph" w:styleId="TOC5">
    <w:name w:val="toc 5"/>
    <w:basedOn w:val="Normal"/>
    <w:next w:val="Normal"/>
    <w:rsid w:val="005C621C"/>
    <w:pPr>
      <w:ind w:left="960"/>
    </w:pPr>
    <w:rPr>
      <w:rFonts w:ascii="Times New Roman" w:hAnsi="Times New Roman"/>
      <w:szCs w:val="20"/>
      <w:lang w:val="en-GB"/>
    </w:rPr>
  </w:style>
  <w:style w:type="paragraph" w:styleId="TOC6">
    <w:name w:val="toc 6"/>
    <w:basedOn w:val="Normal"/>
    <w:next w:val="Normal"/>
    <w:rsid w:val="005C621C"/>
    <w:pPr>
      <w:ind w:left="1200"/>
    </w:pPr>
    <w:rPr>
      <w:rFonts w:ascii="Times New Roman" w:hAnsi="Times New Roman"/>
      <w:szCs w:val="20"/>
      <w:lang w:val="en-GB"/>
    </w:rPr>
  </w:style>
  <w:style w:type="paragraph" w:styleId="TOC7">
    <w:name w:val="toc 7"/>
    <w:basedOn w:val="Normal"/>
    <w:next w:val="Normal"/>
    <w:rsid w:val="005C621C"/>
    <w:pPr>
      <w:ind w:left="1440"/>
    </w:pPr>
    <w:rPr>
      <w:rFonts w:ascii="Times New Roman" w:hAnsi="Times New Roman"/>
      <w:szCs w:val="20"/>
      <w:lang w:val="en-GB"/>
    </w:rPr>
  </w:style>
  <w:style w:type="paragraph" w:styleId="TOC9">
    <w:name w:val="toc 9"/>
    <w:basedOn w:val="Normal"/>
    <w:next w:val="Normal"/>
    <w:rsid w:val="005C621C"/>
    <w:pPr>
      <w:ind w:left="1920"/>
    </w:pPr>
    <w:rPr>
      <w:rFonts w:ascii="Times New Roman" w:hAnsi="Times New Roman"/>
      <w:szCs w:val="20"/>
      <w:lang w:val="en-GB"/>
    </w:rPr>
  </w:style>
  <w:style w:type="paragraph" w:customStyle="1" w:styleId="Brdtekstudenlinjeskiftefter">
    <w:name w:val="Brødtekst uden linjeskift efter"/>
    <w:basedOn w:val="BodyText"/>
    <w:rsid w:val="005C621C"/>
    <w:pPr>
      <w:tabs>
        <w:tab w:val="left" w:pos="284"/>
        <w:tab w:val="left" w:pos="567"/>
        <w:tab w:val="left" w:pos="851"/>
        <w:tab w:val="left" w:pos="1134"/>
        <w:tab w:val="left" w:pos="1701"/>
        <w:tab w:val="left" w:pos="5670"/>
      </w:tabs>
      <w:spacing w:after="0"/>
      <w:jc w:val="both"/>
    </w:pPr>
    <w:rPr>
      <w:rFonts w:ascii="Palatino" w:hAnsi="Palatino"/>
      <w:sz w:val="22"/>
      <w:szCs w:val="20"/>
      <w:lang w:val="en-GB"/>
    </w:rPr>
  </w:style>
  <w:style w:type="paragraph" w:customStyle="1" w:styleId="FigurTekstBred">
    <w:name w:val="FigurTekstBred"/>
    <w:basedOn w:val="Figurtekst"/>
    <w:rsid w:val="005C621C"/>
    <w:pPr>
      <w:framePr w:w="9639" w:hSpace="142" w:wrap="notBeside" w:vAnchor="text" w:hAnchor="margin" w:x="-2834" w:y="1"/>
    </w:pPr>
  </w:style>
  <w:style w:type="paragraph" w:styleId="Caption">
    <w:name w:val="caption"/>
    <w:aliases w:val="TabelOverskrift"/>
    <w:basedOn w:val="Normal"/>
    <w:link w:val="CaptionChar"/>
    <w:qFormat/>
    <w:rsid w:val="005C621C"/>
    <w:pPr>
      <w:tabs>
        <w:tab w:val="left" w:pos="284"/>
        <w:tab w:val="left" w:pos="567"/>
        <w:tab w:val="left" w:pos="851"/>
        <w:tab w:val="left" w:pos="1134"/>
        <w:tab w:val="left" w:pos="1701"/>
        <w:tab w:val="left" w:pos="5670"/>
      </w:tabs>
      <w:spacing w:before="120" w:after="120"/>
      <w:jc w:val="both"/>
    </w:pPr>
    <w:rPr>
      <w:rFonts w:ascii="Palatino" w:hAnsi="Palatino"/>
      <w:szCs w:val="20"/>
      <w:lang w:val="en-GB"/>
    </w:rPr>
  </w:style>
  <w:style w:type="character" w:customStyle="1" w:styleId="CaptionChar">
    <w:name w:val="Caption Char"/>
    <w:aliases w:val="TabelOverskrift Char"/>
    <w:link w:val="Caption"/>
    <w:rsid w:val="005C621C"/>
    <w:rPr>
      <w:rFonts w:ascii="Palatino" w:hAnsi="Palatino"/>
      <w:lang w:val="en-GB"/>
    </w:rPr>
  </w:style>
  <w:style w:type="paragraph" w:styleId="ListBullet">
    <w:name w:val="List Bullet"/>
    <w:basedOn w:val="Normal"/>
    <w:rsid w:val="005C621C"/>
    <w:pPr>
      <w:tabs>
        <w:tab w:val="left" w:pos="284"/>
        <w:tab w:val="left" w:pos="567"/>
        <w:tab w:val="left" w:pos="851"/>
        <w:tab w:val="left" w:pos="1134"/>
        <w:tab w:val="left" w:pos="1701"/>
        <w:tab w:val="left" w:pos="5670"/>
      </w:tabs>
      <w:ind w:left="284" w:hanging="284"/>
      <w:jc w:val="both"/>
    </w:pPr>
    <w:rPr>
      <w:rFonts w:ascii="Palatino" w:hAnsi="Palatino"/>
      <w:sz w:val="22"/>
      <w:szCs w:val="20"/>
      <w:lang w:val="en-GB"/>
    </w:rPr>
  </w:style>
  <w:style w:type="paragraph" w:customStyle="1" w:styleId="Mikroskrift">
    <w:name w:val="Mikroskrift"/>
    <w:basedOn w:val="Normal"/>
    <w:rsid w:val="005C621C"/>
    <w:pPr>
      <w:tabs>
        <w:tab w:val="left" w:pos="284"/>
        <w:tab w:val="left" w:pos="567"/>
        <w:tab w:val="left" w:pos="851"/>
        <w:tab w:val="left" w:pos="1134"/>
        <w:tab w:val="left" w:pos="1701"/>
        <w:tab w:val="left" w:pos="5670"/>
      </w:tabs>
    </w:pPr>
    <w:rPr>
      <w:rFonts w:ascii="Palatino" w:hAnsi="Palatino"/>
      <w:sz w:val="2"/>
      <w:szCs w:val="20"/>
      <w:lang w:val="en-GB"/>
    </w:rPr>
  </w:style>
  <w:style w:type="paragraph" w:customStyle="1" w:styleId="TabelIndhold">
    <w:name w:val="TabelIndhold"/>
    <w:basedOn w:val="TabelindholdTt"/>
    <w:rsid w:val="005C621C"/>
    <w:pPr>
      <w:spacing w:before="60" w:after="60"/>
    </w:pPr>
  </w:style>
  <w:style w:type="paragraph" w:customStyle="1" w:styleId="Tabeltekst">
    <w:name w:val="Tabeltekst"/>
    <w:basedOn w:val="Caption"/>
    <w:rsid w:val="005C621C"/>
    <w:pPr>
      <w:spacing w:before="80" w:after="80"/>
    </w:pPr>
  </w:style>
  <w:style w:type="paragraph" w:customStyle="1" w:styleId="Overskrift4ejnummerering">
    <w:name w:val="Overskrift 4 ej nummerering"/>
    <w:basedOn w:val="Heading4"/>
    <w:next w:val="BodyText"/>
    <w:rsid w:val="005C621C"/>
    <w:pPr>
      <w:tabs>
        <w:tab w:val="num" w:pos="0"/>
      </w:tabs>
      <w:suppressAutoHyphens/>
      <w:spacing w:after="60" w:line="240" w:lineRule="auto"/>
      <w:ind w:left="709" w:hanging="709"/>
      <w:outlineLvl w:val="9"/>
    </w:pPr>
    <w:rPr>
      <w:rFonts w:ascii="Palatino" w:hAnsi="Palatino"/>
      <w:bCs w:val="0"/>
      <w:sz w:val="22"/>
      <w:szCs w:val="20"/>
      <w:lang w:val="en-GB"/>
    </w:rPr>
  </w:style>
  <w:style w:type="paragraph" w:styleId="CommentText">
    <w:name w:val="annotation text"/>
    <w:basedOn w:val="Normal"/>
    <w:link w:val="CommentTextChar"/>
    <w:uiPriority w:val="99"/>
    <w:rsid w:val="005C621C"/>
    <w:pPr>
      <w:tabs>
        <w:tab w:val="left" w:pos="284"/>
        <w:tab w:val="left" w:pos="567"/>
        <w:tab w:val="left" w:pos="851"/>
        <w:tab w:val="left" w:pos="1134"/>
        <w:tab w:val="left" w:pos="1701"/>
        <w:tab w:val="left" w:pos="5670"/>
      </w:tabs>
    </w:pPr>
    <w:rPr>
      <w:rFonts w:ascii="Palatino" w:hAnsi="Palatino"/>
      <w:szCs w:val="20"/>
      <w:lang w:val="en-GB"/>
    </w:rPr>
  </w:style>
  <w:style w:type="character" w:customStyle="1" w:styleId="CommentTextChar">
    <w:name w:val="Comment Text Char"/>
    <w:basedOn w:val="DefaultParagraphFont"/>
    <w:link w:val="CommentText"/>
    <w:uiPriority w:val="99"/>
    <w:rsid w:val="005C621C"/>
    <w:rPr>
      <w:rFonts w:ascii="Palatino" w:hAnsi="Palatino"/>
      <w:lang w:val="en-GB"/>
    </w:rPr>
  </w:style>
  <w:style w:type="paragraph" w:customStyle="1" w:styleId="RapportTitel">
    <w:name w:val="RapportTitel"/>
    <w:basedOn w:val="Normal"/>
    <w:next w:val="RapportUnderTitel"/>
    <w:rsid w:val="005C621C"/>
    <w:pPr>
      <w:tabs>
        <w:tab w:val="left" w:pos="284"/>
        <w:tab w:val="left" w:pos="567"/>
        <w:tab w:val="left" w:pos="851"/>
        <w:tab w:val="left" w:pos="1134"/>
        <w:tab w:val="left" w:pos="1701"/>
        <w:tab w:val="left" w:pos="5670"/>
      </w:tabs>
      <w:suppressAutoHyphens/>
      <w:spacing w:line="800" w:lineRule="exact"/>
    </w:pPr>
    <w:rPr>
      <w:rFonts w:ascii="Palatino" w:hAnsi="Palatino"/>
      <w:kern w:val="76"/>
      <w:sz w:val="76"/>
      <w:szCs w:val="20"/>
      <w:lang w:val="en-GB"/>
    </w:rPr>
  </w:style>
  <w:style w:type="paragraph" w:customStyle="1" w:styleId="RapportUnderTitel">
    <w:name w:val="RapportUnderTitel"/>
    <w:basedOn w:val="Normal"/>
    <w:rsid w:val="005C621C"/>
    <w:pPr>
      <w:tabs>
        <w:tab w:val="left" w:pos="284"/>
        <w:tab w:val="left" w:pos="567"/>
        <w:tab w:val="left" w:pos="851"/>
        <w:tab w:val="left" w:pos="1134"/>
        <w:tab w:val="left" w:pos="1701"/>
        <w:tab w:val="left" w:pos="5670"/>
      </w:tabs>
      <w:suppressAutoHyphens/>
      <w:spacing w:before="400"/>
    </w:pPr>
    <w:rPr>
      <w:rFonts w:ascii="Palatino" w:hAnsi="Palatino"/>
      <w:sz w:val="40"/>
      <w:szCs w:val="20"/>
      <w:lang w:val="en-GB"/>
    </w:rPr>
  </w:style>
  <w:style w:type="paragraph" w:customStyle="1" w:styleId="RapportForsideTekst">
    <w:name w:val="RapportForsideTekst"/>
    <w:basedOn w:val="Normal"/>
    <w:link w:val="RapportForsideTekstChar"/>
    <w:rsid w:val="005C621C"/>
    <w:pPr>
      <w:tabs>
        <w:tab w:val="left" w:pos="284"/>
        <w:tab w:val="left" w:pos="567"/>
        <w:tab w:val="left" w:pos="851"/>
        <w:tab w:val="left" w:pos="1134"/>
        <w:tab w:val="left" w:pos="1701"/>
        <w:tab w:val="left" w:pos="5670"/>
      </w:tabs>
    </w:pPr>
    <w:rPr>
      <w:rFonts w:ascii="Palatino" w:hAnsi="Palatino"/>
      <w:sz w:val="28"/>
      <w:szCs w:val="20"/>
      <w:lang w:val="en-GB"/>
    </w:rPr>
  </w:style>
  <w:style w:type="character" w:customStyle="1" w:styleId="RapportForsideTekstChar">
    <w:name w:val="RapportForsideTekst Char"/>
    <w:link w:val="RapportForsideTekst"/>
    <w:rsid w:val="005C621C"/>
    <w:rPr>
      <w:rFonts w:ascii="Palatino" w:hAnsi="Palatino"/>
      <w:sz w:val="28"/>
      <w:lang w:val="en-GB"/>
    </w:rPr>
  </w:style>
  <w:style w:type="paragraph" w:customStyle="1" w:styleId="H1">
    <w:name w:val="H1"/>
    <w:basedOn w:val="Normal"/>
    <w:next w:val="Normal"/>
    <w:rsid w:val="005C621C"/>
    <w:pPr>
      <w:keepNext/>
      <w:spacing w:before="100" w:after="100"/>
      <w:outlineLvl w:val="1"/>
    </w:pPr>
    <w:rPr>
      <w:rFonts w:ascii="Times New Roman" w:hAnsi="Times New Roman"/>
      <w:b/>
      <w:snapToGrid w:val="0"/>
      <w:kern w:val="36"/>
      <w:sz w:val="48"/>
      <w:szCs w:val="20"/>
      <w:lang w:val="en-GB"/>
    </w:rPr>
  </w:style>
  <w:style w:type="paragraph" w:customStyle="1" w:styleId="Listnumber">
    <w:name w:val="List (number)"/>
    <w:basedOn w:val="Text"/>
    <w:rsid w:val="005C621C"/>
    <w:pPr>
      <w:tabs>
        <w:tab w:val="num" w:pos="360"/>
      </w:tabs>
      <w:ind w:left="360" w:hanging="360"/>
    </w:pPr>
  </w:style>
  <w:style w:type="paragraph" w:customStyle="1" w:styleId="Text">
    <w:name w:val="Text"/>
    <w:basedOn w:val="Normal"/>
    <w:rsid w:val="005C621C"/>
    <w:pPr>
      <w:spacing w:after="120"/>
      <w:jc w:val="both"/>
    </w:pPr>
    <w:rPr>
      <w:rFonts w:ascii="Palatino" w:hAnsi="Palatino"/>
      <w:sz w:val="22"/>
      <w:szCs w:val="20"/>
      <w:lang w:val="en-GB"/>
    </w:rPr>
  </w:style>
  <w:style w:type="paragraph" w:styleId="TOC8">
    <w:name w:val="toc 8"/>
    <w:basedOn w:val="Normal"/>
    <w:next w:val="Normal"/>
    <w:rsid w:val="005C621C"/>
    <w:pPr>
      <w:ind w:left="1680"/>
    </w:pPr>
    <w:rPr>
      <w:rFonts w:ascii="Times New Roman" w:hAnsi="Times New Roman"/>
      <w:szCs w:val="20"/>
      <w:lang w:val="en-GB"/>
    </w:rPr>
  </w:style>
  <w:style w:type="paragraph" w:styleId="CommentSubject">
    <w:name w:val="annotation subject"/>
    <w:basedOn w:val="CommentText"/>
    <w:next w:val="CommentText"/>
    <w:link w:val="CommentSubjectChar"/>
    <w:uiPriority w:val="99"/>
    <w:rsid w:val="005C621C"/>
    <w:pPr>
      <w:tabs>
        <w:tab w:val="clear" w:pos="284"/>
        <w:tab w:val="clear" w:pos="567"/>
        <w:tab w:val="clear" w:pos="851"/>
        <w:tab w:val="clear" w:pos="1134"/>
        <w:tab w:val="clear" w:pos="1701"/>
        <w:tab w:val="clear" w:pos="5670"/>
      </w:tabs>
    </w:pPr>
    <w:rPr>
      <w:b/>
      <w:bCs/>
      <w:lang w:val="da-DK"/>
    </w:rPr>
  </w:style>
  <w:style w:type="character" w:customStyle="1" w:styleId="CommentSubjectChar">
    <w:name w:val="Comment Subject Char"/>
    <w:basedOn w:val="CommentTextChar"/>
    <w:link w:val="CommentSubject"/>
    <w:uiPriority w:val="99"/>
    <w:rsid w:val="005C621C"/>
    <w:rPr>
      <w:rFonts w:ascii="Palatino" w:hAnsi="Palatino"/>
      <w:b/>
      <w:bCs/>
      <w:lang w:val="en-GB"/>
    </w:rPr>
  </w:style>
  <w:style w:type="paragraph" w:customStyle="1" w:styleId="xl24">
    <w:name w:val="xl24"/>
    <w:basedOn w:val="Normal"/>
    <w:rsid w:val="005C621C"/>
    <w:pPr>
      <w:pBdr>
        <w:top w:val="single" w:sz="4" w:space="0" w:color="000000"/>
        <w:left w:val="single" w:sz="4" w:space="0" w:color="000000"/>
      </w:pBdr>
      <w:spacing w:before="100" w:beforeAutospacing="1" w:after="100" w:afterAutospacing="1"/>
    </w:pPr>
    <w:rPr>
      <w:rFonts w:ascii="Times New Roman" w:hAnsi="Times New Roman"/>
      <w:sz w:val="24"/>
      <w:lang w:val="en-GB"/>
    </w:rPr>
  </w:style>
  <w:style w:type="paragraph" w:customStyle="1" w:styleId="xl25">
    <w:name w:val="xl25"/>
    <w:basedOn w:val="Normal"/>
    <w:rsid w:val="005C621C"/>
    <w:pPr>
      <w:pBdr>
        <w:left w:val="single" w:sz="4" w:space="0" w:color="000000"/>
      </w:pBdr>
      <w:spacing w:before="100" w:beforeAutospacing="1" w:after="100" w:afterAutospacing="1"/>
    </w:pPr>
    <w:rPr>
      <w:rFonts w:ascii="Times New Roman" w:hAnsi="Times New Roman"/>
      <w:sz w:val="24"/>
      <w:lang w:val="en-GB"/>
    </w:rPr>
  </w:style>
  <w:style w:type="paragraph" w:customStyle="1" w:styleId="xl26">
    <w:name w:val="xl26"/>
    <w:basedOn w:val="Normal"/>
    <w:rsid w:val="005C621C"/>
    <w:pPr>
      <w:pBdr>
        <w:left w:val="single" w:sz="4" w:space="0" w:color="000000"/>
      </w:pBdr>
      <w:spacing w:before="100" w:beforeAutospacing="1" w:after="100" w:afterAutospacing="1"/>
    </w:pPr>
    <w:rPr>
      <w:rFonts w:ascii="Times New Roman" w:hAnsi="Times New Roman"/>
      <w:sz w:val="24"/>
      <w:lang w:val="en-GB"/>
    </w:rPr>
  </w:style>
  <w:style w:type="paragraph" w:customStyle="1" w:styleId="xl27">
    <w:name w:val="xl27"/>
    <w:basedOn w:val="Normal"/>
    <w:rsid w:val="005C621C"/>
    <w:pPr>
      <w:pBdr>
        <w:top w:val="single" w:sz="4" w:space="0" w:color="000000"/>
      </w:pBdr>
      <w:spacing w:before="100" w:beforeAutospacing="1" w:after="100" w:afterAutospacing="1"/>
    </w:pPr>
    <w:rPr>
      <w:rFonts w:ascii="Times New Roman" w:hAnsi="Times New Roman"/>
      <w:sz w:val="24"/>
      <w:lang w:val="en-GB"/>
    </w:rPr>
  </w:style>
  <w:style w:type="paragraph" w:customStyle="1" w:styleId="xl28">
    <w:name w:val="xl28"/>
    <w:basedOn w:val="Normal"/>
    <w:rsid w:val="005C621C"/>
    <w:pPr>
      <w:pBdr>
        <w:top w:val="single" w:sz="4" w:space="0" w:color="000000"/>
        <w:left w:val="single" w:sz="4" w:space="0" w:color="000000"/>
        <w:bottom w:val="single" w:sz="4" w:space="0" w:color="000000"/>
      </w:pBdr>
      <w:spacing w:before="100" w:beforeAutospacing="1" w:after="100" w:afterAutospacing="1"/>
    </w:pPr>
    <w:rPr>
      <w:rFonts w:ascii="Times New Roman" w:hAnsi="Times New Roman"/>
      <w:sz w:val="24"/>
      <w:lang w:val="en-GB"/>
    </w:rPr>
  </w:style>
  <w:style w:type="paragraph" w:customStyle="1" w:styleId="xl29">
    <w:name w:val="xl29"/>
    <w:basedOn w:val="Normal"/>
    <w:rsid w:val="005C621C"/>
    <w:pPr>
      <w:pBdr>
        <w:top w:val="single" w:sz="4" w:space="0" w:color="000000"/>
        <w:right w:val="single" w:sz="4" w:space="0" w:color="000000"/>
      </w:pBdr>
      <w:spacing w:before="100" w:beforeAutospacing="1" w:after="100" w:afterAutospacing="1"/>
    </w:pPr>
    <w:rPr>
      <w:rFonts w:ascii="Times New Roman" w:hAnsi="Times New Roman"/>
      <w:sz w:val="24"/>
      <w:lang w:val="en-GB"/>
    </w:rPr>
  </w:style>
  <w:style w:type="paragraph" w:customStyle="1" w:styleId="xl30">
    <w:name w:val="xl30"/>
    <w:basedOn w:val="Normal"/>
    <w:rsid w:val="005C621C"/>
    <w:pPr>
      <w:pBdr>
        <w:top w:val="single" w:sz="4" w:space="0" w:color="000000"/>
        <w:right w:val="single" w:sz="4" w:space="0" w:color="000000"/>
      </w:pBdr>
      <w:spacing w:before="100" w:beforeAutospacing="1" w:after="100" w:afterAutospacing="1"/>
    </w:pPr>
    <w:rPr>
      <w:rFonts w:ascii="Times New Roman" w:hAnsi="Times New Roman"/>
      <w:sz w:val="24"/>
      <w:lang w:val="en-GB"/>
    </w:rPr>
  </w:style>
  <w:style w:type="paragraph" w:customStyle="1" w:styleId="xl31">
    <w:name w:val="xl31"/>
    <w:basedOn w:val="Normal"/>
    <w:rsid w:val="005C621C"/>
    <w:pPr>
      <w:pBdr>
        <w:right w:val="single" w:sz="4" w:space="0" w:color="000000"/>
      </w:pBdr>
      <w:spacing w:before="100" w:beforeAutospacing="1" w:after="100" w:afterAutospacing="1"/>
    </w:pPr>
    <w:rPr>
      <w:rFonts w:ascii="Times New Roman" w:hAnsi="Times New Roman"/>
      <w:sz w:val="24"/>
      <w:lang w:val="en-GB"/>
    </w:rPr>
  </w:style>
  <w:style w:type="paragraph" w:customStyle="1" w:styleId="xl32">
    <w:name w:val="xl32"/>
    <w:basedOn w:val="Normal"/>
    <w:rsid w:val="005C621C"/>
    <w:pPr>
      <w:pBdr>
        <w:top w:val="single" w:sz="4" w:space="0" w:color="000000"/>
        <w:bottom w:val="single" w:sz="4" w:space="0" w:color="000000"/>
        <w:right w:val="single" w:sz="4" w:space="0" w:color="000000"/>
      </w:pBdr>
      <w:spacing w:before="100" w:beforeAutospacing="1" w:after="100" w:afterAutospacing="1"/>
    </w:pPr>
    <w:rPr>
      <w:rFonts w:ascii="Times New Roman" w:hAnsi="Times New Roman"/>
      <w:sz w:val="24"/>
      <w:lang w:val="en-GB"/>
    </w:rPr>
  </w:style>
  <w:style w:type="paragraph" w:customStyle="1" w:styleId="xl33">
    <w:name w:val="xl33"/>
    <w:basedOn w:val="Normal"/>
    <w:rsid w:val="005C621C"/>
    <w:pPr>
      <w:pBdr>
        <w:top w:val="single" w:sz="4" w:space="0" w:color="000000"/>
      </w:pBdr>
      <w:spacing w:before="100" w:beforeAutospacing="1" w:after="100" w:afterAutospacing="1"/>
    </w:pPr>
    <w:rPr>
      <w:rFonts w:ascii="Times New Roman" w:hAnsi="Times New Roman"/>
      <w:sz w:val="24"/>
      <w:lang w:val="en-GB"/>
    </w:rPr>
  </w:style>
  <w:style w:type="paragraph" w:customStyle="1" w:styleId="xl34">
    <w:name w:val="xl34"/>
    <w:basedOn w:val="Normal"/>
    <w:rsid w:val="005C621C"/>
    <w:pPr>
      <w:pBdr>
        <w:top w:val="single" w:sz="4" w:space="0" w:color="000000"/>
        <w:bottom w:val="single" w:sz="4" w:space="0" w:color="000000"/>
      </w:pBdr>
      <w:spacing w:before="100" w:beforeAutospacing="1" w:after="100" w:afterAutospacing="1"/>
    </w:pPr>
    <w:rPr>
      <w:rFonts w:ascii="Times New Roman" w:hAnsi="Times New Roman"/>
      <w:sz w:val="24"/>
      <w:lang w:val="en-GB"/>
    </w:rPr>
  </w:style>
  <w:style w:type="paragraph" w:customStyle="1" w:styleId="xl35">
    <w:name w:val="xl35"/>
    <w:basedOn w:val="Normal"/>
    <w:rsid w:val="005C621C"/>
    <w:pPr>
      <w:pBdr>
        <w:left w:val="single" w:sz="4" w:space="0" w:color="000000"/>
        <w:bottom w:val="single" w:sz="4" w:space="0" w:color="000000"/>
      </w:pBdr>
      <w:spacing w:before="100" w:beforeAutospacing="1" w:after="100" w:afterAutospacing="1"/>
    </w:pPr>
    <w:rPr>
      <w:rFonts w:ascii="Times New Roman" w:hAnsi="Times New Roman"/>
      <w:sz w:val="24"/>
      <w:lang w:val="en-GB"/>
    </w:rPr>
  </w:style>
  <w:style w:type="paragraph" w:customStyle="1" w:styleId="xl36">
    <w:name w:val="xl36"/>
    <w:basedOn w:val="Normal"/>
    <w:rsid w:val="005C621C"/>
    <w:pPr>
      <w:pBdr>
        <w:top w:val="single" w:sz="4" w:space="0" w:color="000000"/>
        <w:left w:val="single" w:sz="4" w:space="0" w:color="000000"/>
      </w:pBdr>
      <w:spacing w:before="100" w:beforeAutospacing="1" w:after="100" w:afterAutospacing="1"/>
    </w:pPr>
    <w:rPr>
      <w:rFonts w:ascii="Times New Roman" w:hAnsi="Times New Roman"/>
      <w:color w:val="FFFFFF"/>
      <w:sz w:val="24"/>
      <w:lang w:val="en-GB"/>
    </w:rPr>
  </w:style>
  <w:style w:type="paragraph" w:customStyle="1" w:styleId="xl37">
    <w:name w:val="xl37"/>
    <w:basedOn w:val="Normal"/>
    <w:rsid w:val="005C621C"/>
    <w:pPr>
      <w:pBdr>
        <w:top w:val="single" w:sz="4" w:space="0" w:color="000000"/>
      </w:pBdr>
      <w:spacing w:before="100" w:beforeAutospacing="1" w:after="100" w:afterAutospacing="1"/>
    </w:pPr>
    <w:rPr>
      <w:rFonts w:ascii="Times New Roman" w:hAnsi="Times New Roman"/>
      <w:color w:val="FFFFFF"/>
      <w:sz w:val="24"/>
      <w:lang w:val="en-GB"/>
    </w:rPr>
  </w:style>
  <w:style w:type="paragraph" w:customStyle="1" w:styleId="xl38">
    <w:name w:val="xl38"/>
    <w:basedOn w:val="Normal"/>
    <w:rsid w:val="005C621C"/>
    <w:pPr>
      <w:pBdr>
        <w:top w:val="single" w:sz="4" w:space="0" w:color="000000"/>
        <w:right w:val="single" w:sz="4" w:space="0" w:color="000000"/>
      </w:pBdr>
      <w:spacing w:before="100" w:beforeAutospacing="1" w:after="100" w:afterAutospacing="1"/>
    </w:pPr>
    <w:rPr>
      <w:rFonts w:ascii="Times New Roman" w:hAnsi="Times New Roman"/>
      <w:color w:val="FFFFFF"/>
      <w:sz w:val="24"/>
      <w:lang w:val="en-GB"/>
    </w:rPr>
  </w:style>
  <w:style w:type="paragraph" w:customStyle="1" w:styleId="xl52">
    <w:name w:val="xl52"/>
    <w:basedOn w:val="Normal"/>
    <w:rsid w:val="005C621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color w:val="000000"/>
      <w:sz w:val="16"/>
      <w:szCs w:val="16"/>
      <w:lang w:val="en-GB"/>
    </w:rPr>
  </w:style>
  <w:style w:type="paragraph" w:customStyle="1" w:styleId="Default">
    <w:name w:val="Default"/>
    <w:rsid w:val="005C621C"/>
    <w:pPr>
      <w:autoSpaceDE w:val="0"/>
      <w:autoSpaceDN w:val="0"/>
      <w:adjustRightInd w:val="0"/>
    </w:pPr>
    <w:rPr>
      <w:color w:val="000000"/>
      <w:sz w:val="24"/>
      <w:szCs w:val="24"/>
    </w:rPr>
  </w:style>
  <w:style w:type="paragraph" w:customStyle="1" w:styleId="Pa1">
    <w:name w:val="Pa1"/>
    <w:basedOn w:val="Default"/>
    <w:next w:val="Default"/>
    <w:rsid w:val="005C621C"/>
    <w:pPr>
      <w:spacing w:line="361" w:lineRule="atLeast"/>
    </w:pPr>
    <w:rPr>
      <w:rFonts w:ascii="Verdana" w:hAnsi="Verdana"/>
      <w:color w:val="auto"/>
    </w:rPr>
  </w:style>
  <w:style w:type="paragraph" w:customStyle="1" w:styleId="xl23">
    <w:name w:val="xl23"/>
    <w:basedOn w:val="Normal"/>
    <w:rsid w:val="005C621C"/>
    <w:pPr>
      <w:pBdr>
        <w:top w:val="single" w:sz="8" w:space="0" w:color="000000"/>
        <w:bottom w:val="single" w:sz="8" w:space="0" w:color="000000"/>
      </w:pBdr>
      <w:spacing w:before="100" w:beforeAutospacing="1" w:after="100" w:afterAutospacing="1"/>
      <w:textAlignment w:val="top"/>
    </w:pPr>
    <w:rPr>
      <w:rFonts w:ascii="Arial" w:hAnsi="Arial" w:cs="Arial"/>
      <w:b/>
      <w:bCs/>
      <w:sz w:val="15"/>
      <w:szCs w:val="15"/>
      <w:lang w:val="en-GB"/>
    </w:rPr>
  </w:style>
  <w:style w:type="paragraph" w:styleId="BodyText2">
    <w:name w:val="Body Text 2"/>
    <w:basedOn w:val="Normal"/>
    <w:link w:val="BodyText2Char"/>
    <w:rsid w:val="005C621C"/>
    <w:rPr>
      <w:rFonts w:ascii="Times New Roman" w:hAnsi="Times New Roman"/>
      <w:sz w:val="24"/>
      <w:szCs w:val="20"/>
      <w:lang w:val="en-GB"/>
    </w:rPr>
  </w:style>
  <w:style w:type="character" w:customStyle="1" w:styleId="BodyText2Char">
    <w:name w:val="Body Text 2 Char"/>
    <w:basedOn w:val="DefaultParagraphFont"/>
    <w:link w:val="BodyText2"/>
    <w:rsid w:val="005C621C"/>
    <w:rPr>
      <w:sz w:val="24"/>
      <w:lang w:val="en-GB"/>
    </w:rPr>
  </w:style>
  <w:style w:type="paragraph" w:styleId="BodyTextIndent2">
    <w:name w:val="Body Text Indent 2"/>
    <w:basedOn w:val="Normal"/>
    <w:link w:val="BodyTextIndent2Char"/>
    <w:rsid w:val="005C621C"/>
    <w:pPr>
      <w:tabs>
        <w:tab w:val="num" w:pos="360"/>
      </w:tabs>
      <w:ind w:left="356" w:hanging="356"/>
    </w:pPr>
    <w:rPr>
      <w:rFonts w:ascii="Times New Roman" w:hAnsi="Times New Roman"/>
      <w:szCs w:val="20"/>
      <w:lang w:val="en-GB"/>
    </w:rPr>
  </w:style>
  <w:style w:type="character" w:customStyle="1" w:styleId="BodyTextIndent2Char">
    <w:name w:val="Body Text Indent 2 Char"/>
    <w:basedOn w:val="DefaultParagraphFont"/>
    <w:link w:val="BodyTextIndent2"/>
    <w:rsid w:val="005C621C"/>
    <w:rPr>
      <w:lang w:val="en-GB"/>
    </w:rPr>
  </w:style>
  <w:style w:type="paragraph" w:customStyle="1" w:styleId="StdCelle">
    <w:name w:val="StdCelle"/>
    <w:basedOn w:val="Normal"/>
    <w:rsid w:val="005C621C"/>
    <w:pPr>
      <w:tabs>
        <w:tab w:val="left" w:pos="113"/>
        <w:tab w:val="left" w:pos="227"/>
        <w:tab w:val="left" w:pos="340"/>
      </w:tabs>
      <w:overflowPunct w:val="0"/>
      <w:autoSpaceDE w:val="0"/>
      <w:autoSpaceDN w:val="0"/>
      <w:adjustRightInd w:val="0"/>
      <w:spacing w:line="220" w:lineRule="exact"/>
      <w:jc w:val="right"/>
      <w:textAlignment w:val="baseline"/>
    </w:pPr>
    <w:rPr>
      <w:rFonts w:ascii="Frutiger Cn" w:hAnsi="Frutiger Cn"/>
      <w:sz w:val="18"/>
      <w:szCs w:val="20"/>
      <w:lang w:val="en-GB"/>
    </w:rPr>
  </w:style>
  <w:style w:type="paragraph" w:customStyle="1" w:styleId="BodyTextTabelTekst">
    <w:name w:val="Body Text.TabelTekst"/>
    <w:basedOn w:val="Normal"/>
    <w:rsid w:val="005C621C"/>
    <w:pPr>
      <w:tabs>
        <w:tab w:val="left" w:pos="284"/>
        <w:tab w:val="left" w:pos="567"/>
        <w:tab w:val="left" w:pos="851"/>
        <w:tab w:val="left" w:pos="1134"/>
        <w:tab w:val="left" w:pos="1701"/>
        <w:tab w:val="left" w:pos="5670"/>
      </w:tabs>
      <w:spacing w:after="220"/>
      <w:jc w:val="both"/>
    </w:pPr>
    <w:rPr>
      <w:rFonts w:ascii="Palatino" w:hAnsi="Palatino"/>
      <w:sz w:val="22"/>
      <w:szCs w:val="20"/>
      <w:lang w:val="en-GB"/>
    </w:rPr>
  </w:style>
  <w:style w:type="paragraph" w:styleId="NormalWeb">
    <w:name w:val="Normal (Web)"/>
    <w:basedOn w:val="Normal"/>
    <w:rsid w:val="005C621C"/>
    <w:pPr>
      <w:spacing w:before="100" w:beforeAutospacing="1" w:after="100" w:afterAutospacing="1"/>
    </w:pPr>
    <w:rPr>
      <w:rFonts w:ascii="Verdana" w:hAnsi="Verdana"/>
      <w:color w:val="000066"/>
      <w:sz w:val="17"/>
      <w:szCs w:val="17"/>
      <w:lang w:val="en-GB"/>
    </w:rPr>
  </w:style>
  <w:style w:type="paragraph" w:customStyle="1" w:styleId="dmubrd0">
    <w:name w:val="dmubrd"/>
    <w:basedOn w:val="Normal"/>
    <w:rsid w:val="005C621C"/>
    <w:pPr>
      <w:spacing w:before="100" w:beforeAutospacing="1" w:after="100" w:afterAutospacing="1"/>
    </w:pPr>
    <w:rPr>
      <w:rFonts w:ascii="Times New Roman" w:hAnsi="Times New Roman"/>
      <w:sz w:val="24"/>
      <w:lang w:val="en-GB"/>
    </w:rPr>
  </w:style>
  <w:style w:type="paragraph" w:customStyle="1" w:styleId="Normallinespacingdouble">
    <w:name w:val="Normal +line spacing: double"/>
    <w:basedOn w:val="Normal"/>
    <w:rsid w:val="005C621C"/>
    <w:pPr>
      <w:spacing w:line="480" w:lineRule="auto"/>
      <w:jc w:val="both"/>
    </w:pPr>
    <w:rPr>
      <w:rFonts w:ascii="Times New Roman" w:hAnsi="Times New Roman"/>
      <w:sz w:val="24"/>
      <w:lang w:val="en-US"/>
    </w:rPr>
  </w:style>
  <w:style w:type="paragraph" w:styleId="BodyText3">
    <w:name w:val="Body Text 3"/>
    <w:basedOn w:val="Normal"/>
    <w:link w:val="BodyText3Char"/>
    <w:rsid w:val="005C621C"/>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5C621C"/>
    <w:rPr>
      <w:sz w:val="16"/>
      <w:szCs w:val="16"/>
      <w:lang w:val="en-GB"/>
    </w:rPr>
  </w:style>
  <w:style w:type="paragraph" w:customStyle="1" w:styleId="CaptionTable">
    <w:name w:val="CaptionTable"/>
    <w:basedOn w:val="Normal"/>
    <w:rsid w:val="005C621C"/>
    <w:pPr>
      <w:keepNext/>
      <w:suppressAutoHyphens/>
      <w:spacing w:before="280" w:line="280" w:lineRule="atLeast"/>
      <w:ind w:left="1134" w:hanging="1134"/>
      <w:jc w:val="both"/>
    </w:pPr>
    <w:rPr>
      <w:rFonts w:ascii="Times New Roman" w:hAnsi="Times New Roman"/>
      <w:b/>
      <w:szCs w:val="20"/>
      <w:lang w:val="en-GB" w:eastAsia="it-IT"/>
    </w:rPr>
  </w:style>
  <w:style w:type="paragraph" w:customStyle="1" w:styleId="box">
    <w:name w:val="box"/>
    <w:basedOn w:val="Normal"/>
    <w:rsid w:val="005C621C"/>
    <w:pPr>
      <w:spacing w:before="120" w:after="120"/>
      <w:jc w:val="both"/>
    </w:pPr>
    <w:rPr>
      <w:rFonts w:ascii="Times New Roman" w:hAnsi="Times New Roman"/>
      <w:sz w:val="32"/>
      <w:lang w:val="en-GB" w:eastAsia="en-US"/>
    </w:rPr>
  </w:style>
  <w:style w:type="paragraph" w:customStyle="1" w:styleId="DMUTabelLeft5">
    <w:name w:val="DMU Tabel + Left:  5"/>
    <w:aliases w:val="01 cm"/>
    <w:basedOn w:val="DMUFigur"/>
    <w:rsid w:val="005C621C"/>
    <w:pPr>
      <w:keepNext/>
      <w:spacing w:before="20" w:after="20" w:line="220" w:lineRule="atLeast"/>
    </w:pPr>
    <w:rPr>
      <w:vertAlign w:val="superscript"/>
      <w:lang w:val="en-GB"/>
    </w:rPr>
  </w:style>
  <w:style w:type="paragraph" w:customStyle="1" w:styleId="DMUTabelLeft">
    <w:name w:val="DMU Tabel + Left"/>
    <w:basedOn w:val="DMUTabel"/>
    <w:rsid w:val="005C621C"/>
    <w:pPr>
      <w:keepNext/>
      <w:spacing w:before="20" w:after="20" w:line="220" w:lineRule="atLeast"/>
      <w:jc w:val="right"/>
    </w:pPr>
    <w:rPr>
      <w:bCs/>
      <w:lang w:val="en-GB"/>
    </w:rPr>
  </w:style>
  <w:style w:type="paragraph" w:customStyle="1" w:styleId="DMUBrdLeft">
    <w:name w:val="DMU Brød + Left"/>
    <w:basedOn w:val="DMUTabel"/>
    <w:rsid w:val="005C621C"/>
    <w:pPr>
      <w:keepNext/>
      <w:spacing w:before="20" w:after="20" w:line="220" w:lineRule="atLeast"/>
      <w:ind w:left="2856"/>
    </w:pPr>
    <w:rPr>
      <w:rFonts w:ascii="Book Antiqua" w:hAnsi="Book Antiqua"/>
      <w:sz w:val="21"/>
      <w:szCs w:val="21"/>
      <w:lang w:val="en-GB"/>
    </w:rPr>
  </w:style>
  <w:style w:type="table" w:styleId="TableSimple1">
    <w:name w:val="Table Simple 1"/>
    <w:basedOn w:val="TableNormal"/>
    <w:rsid w:val="005C621C"/>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yle1">
    <w:name w:val="Style1"/>
    <w:basedOn w:val="Heading1"/>
    <w:rsid w:val="005C621C"/>
    <w:pPr>
      <w:pageBreakBefore w:val="0"/>
      <w:numPr>
        <w:numId w:val="0"/>
      </w:numPr>
      <w:tabs>
        <w:tab w:val="num" w:pos="3459"/>
      </w:tabs>
      <w:spacing w:before="240" w:after="60" w:line="240" w:lineRule="auto"/>
      <w:ind w:left="3459" w:hanging="624"/>
    </w:pPr>
    <w:rPr>
      <w:rFonts w:ascii="Arial" w:eastAsia="MS Mincho" w:hAnsi="Arial"/>
      <w:lang w:val="en-GB" w:eastAsia="ja-JP"/>
    </w:rPr>
  </w:style>
  <w:style w:type="paragraph" w:customStyle="1" w:styleId="Rapportrubrik3">
    <w:name w:val="Rapportrubrik3"/>
    <w:basedOn w:val="Normal"/>
    <w:next w:val="Normal"/>
    <w:autoRedefine/>
    <w:rsid w:val="005C621C"/>
    <w:pPr>
      <w:widowControl w:val="0"/>
      <w:spacing w:before="120" w:after="120"/>
      <w:jc w:val="center"/>
    </w:pPr>
    <w:rPr>
      <w:rFonts w:ascii="Arial" w:hAnsi="Arial"/>
      <w:b/>
      <w:sz w:val="24"/>
      <w:szCs w:val="20"/>
      <w:lang w:val="sv-SE" w:eastAsia="sv-SE"/>
    </w:rPr>
  </w:style>
  <w:style w:type="paragraph" w:styleId="DocumentMap">
    <w:name w:val="Document Map"/>
    <w:basedOn w:val="Normal"/>
    <w:link w:val="DocumentMapChar"/>
    <w:rsid w:val="005C621C"/>
    <w:pPr>
      <w:shd w:val="clear" w:color="auto" w:fill="000080"/>
    </w:pPr>
    <w:rPr>
      <w:rFonts w:ascii="Tahoma" w:hAnsi="Tahoma" w:cs="Tahoma"/>
      <w:szCs w:val="20"/>
    </w:rPr>
  </w:style>
  <w:style w:type="character" w:customStyle="1" w:styleId="DocumentMapChar">
    <w:name w:val="Document Map Char"/>
    <w:basedOn w:val="DefaultParagraphFont"/>
    <w:link w:val="DocumentMap"/>
    <w:rsid w:val="005C621C"/>
    <w:rPr>
      <w:rFonts w:ascii="Tahoma" w:hAnsi="Tahoma" w:cs="Tahoma"/>
      <w:shd w:val="clear" w:color="auto" w:fill="000080"/>
    </w:rPr>
  </w:style>
  <w:style w:type="paragraph" w:customStyle="1" w:styleId="Kilde">
    <w:name w:val="Kilde"/>
    <w:basedOn w:val="Heading1"/>
    <w:next w:val="Normal"/>
    <w:rsid w:val="005C621C"/>
    <w:pPr>
      <w:keepNext w:val="0"/>
      <w:pageBreakBefore w:val="0"/>
      <w:numPr>
        <w:numId w:val="0"/>
      </w:numPr>
      <w:tabs>
        <w:tab w:val="num" w:pos="432"/>
        <w:tab w:val="num" w:pos="643"/>
        <w:tab w:val="left" w:pos="1701"/>
        <w:tab w:val="left" w:pos="2268"/>
        <w:tab w:val="left" w:pos="4536"/>
        <w:tab w:val="left" w:pos="5103"/>
        <w:tab w:val="left" w:pos="7371"/>
        <w:tab w:val="left" w:pos="7938"/>
        <w:tab w:val="left" w:pos="8505"/>
      </w:tabs>
      <w:spacing w:before="60" w:after="120" w:line="240" w:lineRule="auto"/>
      <w:ind w:left="567" w:hanging="567"/>
      <w:outlineLvl w:val="9"/>
    </w:pPr>
    <w:rPr>
      <w:rFonts w:ascii="Times New Roman" w:hAnsi="Times New Roman" w:cs="Times New Roman"/>
      <w:b w:val="0"/>
      <w:bCs w:val="0"/>
      <w:kern w:val="0"/>
      <w:sz w:val="16"/>
      <w:szCs w:val="20"/>
      <w:lang w:val="en-GB" w:eastAsia="en-US"/>
    </w:rPr>
  </w:style>
  <w:style w:type="paragraph" w:customStyle="1" w:styleId="DatoNr">
    <w:name w:val="Dato/Nr."/>
    <w:basedOn w:val="Normal"/>
    <w:rsid w:val="005C621C"/>
    <w:pPr>
      <w:tabs>
        <w:tab w:val="left" w:pos="7825"/>
        <w:tab w:val="left" w:pos="8959"/>
      </w:tabs>
      <w:overflowPunct w:val="0"/>
      <w:autoSpaceDE w:val="0"/>
      <w:autoSpaceDN w:val="0"/>
      <w:adjustRightInd w:val="0"/>
      <w:jc w:val="both"/>
      <w:textAlignment w:val="baseline"/>
    </w:pPr>
    <w:rPr>
      <w:rFonts w:ascii="Charter" w:hAnsi="Charter"/>
      <w:szCs w:val="20"/>
    </w:rPr>
  </w:style>
  <w:style w:type="paragraph" w:customStyle="1" w:styleId="DiaTablrubrik">
    <w:name w:val="DiaTablårubrik"/>
    <w:basedOn w:val="Normal"/>
    <w:rsid w:val="005C621C"/>
    <w:pPr>
      <w:suppressAutoHyphens/>
      <w:overflowPunct w:val="0"/>
      <w:autoSpaceDE w:val="0"/>
      <w:autoSpaceDN w:val="0"/>
      <w:adjustRightInd w:val="0"/>
      <w:spacing w:before="60" w:after="60"/>
      <w:jc w:val="both"/>
      <w:textAlignment w:val="baseline"/>
    </w:pPr>
    <w:rPr>
      <w:rFonts w:ascii="Arial" w:hAnsi="Arial"/>
      <w:szCs w:val="20"/>
      <w:lang w:val="sv-SE"/>
    </w:rPr>
  </w:style>
  <w:style w:type="paragraph" w:customStyle="1" w:styleId="Efterretndato">
    <w:name w:val="Efterretn dato"/>
    <w:basedOn w:val="Normal"/>
    <w:next w:val="Title"/>
    <w:rsid w:val="005C621C"/>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Frutiger" w:hAnsi="Frutiger"/>
      <w:sz w:val="28"/>
      <w:szCs w:val="20"/>
    </w:rPr>
  </w:style>
  <w:style w:type="paragraph" w:customStyle="1" w:styleId="EfterretnIndh">
    <w:name w:val="Efterretn Indh"/>
    <w:basedOn w:val="Normal"/>
    <w:rsid w:val="005C621C"/>
    <w:pPr>
      <w:tabs>
        <w:tab w:val="right" w:leader="dot" w:pos="3119"/>
        <w:tab w:val="right" w:pos="3345"/>
      </w:tabs>
      <w:overflowPunct w:val="0"/>
      <w:autoSpaceDE w:val="0"/>
      <w:autoSpaceDN w:val="0"/>
      <w:adjustRightInd w:val="0"/>
      <w:spacing w:after="120"/>
      <w:jc w:val="both"/>
      <w:textAlignment w:val="baseline"/>
    </w:pPr>
    <w:rPr>
      <w:rFonts w:ascii="Charter" w:hAnsi="Charter"/>
      <w:szCs w:val="20"/>
    </w:rPr>
  </w:style>
  <w:style w:type="paragraph" w:customStyle="1" w:styleId="Efterretnserie">
    <w:name w:val="Efterretn serie"/>
    <w:basedOn w:val="Normal"/>
    <w:next w:val="Efterretndato"/>
    <w:rsid w:val="005C621C"/>
    <w:pPr>
      <w:tabs>
        <w:tab w:val="right" w:pos="9923"/>
      </w:tabs>
      <w:overflowPunct w:val="0"/>
      <w:autoSpaceDE w:val="0"/>
      <w:autoSpaceDN w:val="0"/>
      <w:adjustRightInd w:val="0"/>
      <w:spacing w:before="80" w:after="720"/>
      <w:ind w:left="-2098"/>
      <w:textAlignment w:val="baseline"/>
    </w:pPr>
    <w:rPr>
      <w:rFonts w:ascii="Frutiger" w:hAnsi="Frutiger"/>
      <w:b/>
      <w:i/>
      <w:caps/>
      <w:sz w:val="54"/>
      <w:szCs w:val="20"/>
    </w:rPr>
  </w:style>
  <w:style w:type="paragraph" w:customStyle="1" w:styleId="EfterretnTop">
    <w:name w:val="EfterretnTop"/>
    <w:basedOn w:val="Normal"/>
    <w:rsid w:val="005C621C"/>
    <w:pPr>
      <w:pBdr>
        <w:top w:val="single" w:sz="18" w:space="28" w:color="auto"/>
      </w:pBdr>
      <w:tabs>
        <w:tab w:val="left" w:pos="7825"/>
        <w:tab w:val="left" w:pos="8959"/>
      </w:tabs>
      <w:overflowPunct w:val="0"/>
      <w:autoSpaceDE w:val="0"/>
      <w:autoSpaceDN w:val="0"/>
      <w:adjustRightInd w:val="0"/>
      <w:spacing w:before="120"/>
      <w:jc w:val="both"/>
      <w:textAlignment w:val="baseline"/>
    </w:pPr>
    <w:rPr>
      <w:rFonts w:ascii="Charter" w:hAnsi="Charter"/>
      <w:szCs w:val="20"/>
    </w:rPr>
  </w:style>
  <w:style w:type="paragraph" w:customStyle="1" w:styleId="Engelsktitel">
    <w:name w:val="Engelsk titel"/>
    <w:basedOn w:val="Subtitle"/>
    <w:next w:val="Normal"/>
    <w:rsid w:val="005C621C"/>
    <w:pPr>
      <w:keepNext/>
      <w:tabs>
        <w:tab w:val="clear" w:pos="284"/>
        <w:tab w:val="clear" w:pos="567"/>
        <w:tab w:val="clear" w:pos="851"/>
        <w:tab w:val="clear" w:pos="1134"/>
        <w:tab w:val="clear" w:pos="1701"/>
        <w:tab w:val="clear" w:pos="5670"/>
      </w:tabs>
      <w:overflowPunct w:val="0"/>
      <w:autoSpaceDE w:val="0"/>
      <w:autoSpaceDN w:val="0"/>
      <w:adjustRightInd w:val="0"/>
      <w:spacing w:after="0"/>
      <w:ind w:left="-1985"/>
      <w:jc w:val="both"/>
      <w:textAlignment w:val="baseline"/>
    </w:pPr>
    <w:rPr>
      <w:rFonts w:ascii="Arial" w:hAnsi="Arial"/>
      <w:sz w:val="22"/>
    </w:rPr>
  </w:style>
  <w:style w:type="paragraph" w:customStyle="1" w:styleId="OversigtsTabelStd">
    <w:name w:val="OversigtsTabelStd"/>
    <w:basedOn w:val="Normal"/>
    <w:rsid w:val="005C621C"/>
    <w:pPr>
      <w:tabs>
        <w:tab w:val="left" w:pos="113"/>
        <w:tab w:val="left" w:pos="227"/>
        <w:tab w:val="left" w:pos="340"/>
      </w:tabs>
      <w:overflowPunct w:val="0"/>
      <w:autoSpaceDE w:val="0"/>
      <w:autoSpaceDN w:val="0"/>
      <w:adjustRightInd w:val="0"/>
      <w:jc w:val="both"/>
      <w:textAlignment w:val="baseline"/>
    </w:pPr>
    <w:rPr>
      <w:rFonts w:ascii="Frutiger Cn" w:hAnsi="Frutiger Cn"/>
      <w:sz w:val="18"/>
      <w:szCs w:val="20"/>
    </w:rPr>
  </w:style>
  <w:style w:type="paragraph" w:customStyle="1" w:styleId="OversigtsTabelLille">
    <w:name w:val="OversigtsTabelLille"/>
    <w:basedOn w:val="OversigtsTabelStd"/>
    <w:rsid w:val="005C621C"/>
    <w:rPr>
      <w:sz w:val="16"/>
    </w:rPr>
  </w:style>
  <w:style w:type="paragraph" w:customStyle="1" w:styleId="EnhedLille">
    <w:name w:val="EnhedLille"/>
    <w:basedOn w:val="OversigtsTabelLille"/>
    <w:next w:val="Normal"/>
    <w:rsid w:val="005C621C"/>
    <w:pPr>
      <w:spacing w:before="80" w:after="80"/>
      <w:ind w:left="86"/>
    </w:pPr>
  </w:style>
  <w:style w:type="paragraph" w:customStyle="1" w:styleId="EnhedStd">
    <w:name w:val="EnhedStd"/>
    <w:basedOn w:val="OversigtsTabelStd"/>
    <w:next w:val="Normal"/>
    <w:rsid w:val="005C621C"/>
    <w:pPr>
      <w:spacing w:before="80" w:after="80"/>
      <w:ind w:left="86"/>
    </w:pPr>
    <w:rPr>
      <w:sz w:val="16"/>
    </w:rPr>
  </w:style>
  <w:style w:type="paragraph" w:customStyle="1" w:styleId="ExcelKde">
    <w:name w:val="ExcelKæde"/>
    <w:basedOn w:val="Normal"/>
    <w:rsid w:val="005C621C"/>
    <w:pPr>
      <w:overflowPunct w:val="0"/>
      <w:autoSpaceDE w:val="0"/>
      <w:autoSpaceDN w:val="0"/>
      <w:adjustRightInd w:val="0"/>
      <w:spacing w:line="80" w:lineRule="exact"/>
      <w:ind w:right="-4253"/>
      <w:jc w:val="both"/>
      <w:textAlignment w:val="baseline"/>
    </w:pPr>
    <w:rPr>
      <w:rFonts w:ascii="Charter" w:hAnsi="Charter"/>
      <w:szCs w:val="20"/>
    </w:rPr>
  </w:style>
  <w:style w:type="paragraph" w:customStyle="1" w:styleId="Ikortadrag">
    <w:name w:val="I korta drag:"/>
    <w:next w:val="Normal"/>
    <w:rsid w:val="005C621C"/>
    <w:pPr>
      <w:widowControl w:val="0"/>
      <w:pBdr>
        <w:top w:val="single" w:sz="18" w:space="18" w:color="auto"/>
      </w:pBdr>
      <w:spacing w:before="360"/>
      <w:ind w:left="-1985"/>
    </w:pPr>
    <w:rPr>
      <w:rFonts w:ascii="Impact" w:hAnsi="Impact"/>
      <w:color w:val="FF0000"/>
      <w:spacing w:val="20"/>
      <w:sz w:val="36"/>
      <w:lang w:val="sv-SE"/>
    </w:rPr>
  </w:style>
  <w:style w:type="paragraph" w:customStyle="1" w:styleId="Ikortadrag-rubrik">
    <w:name w:val="I korta drag-rubrik"/>
    <w:basedOn w:val="Normal"/>
    <w:next w:val="Normal"/>
    <w:rsid w:val="005C621C"/>
    <w:pPr>
      <w:overflowPunct w:val="0"/>
      <w:autoSpaceDE w:val="0"/>
      <w:autoSpaceDN w:val="0"/>
      <w:adjustRightInd w:val="0"/>
      <w:spacing w:before="120"/>
      <w:jc w:val="both"/>
      <w:textAlignment w:val="baseline"/>
    </w:pPr>
    <w:rPr>
      <w:rFonts w:ascii="Arial Black" w:hAnsi="Arial Black"/>
      <w:szCs w:val="20"/>
      <w:lang w:val="sv-SE"/>
    </w:rPr>
  </w:style>
  <w:style w:type="paragraph" w:customStyle="1" w:styleId="Innehllrubriken">
    <w:name w:val="Innehåll (rubriken)"/>
    <w:basedOn w:val="Heading2"/>
    <w:next w:val="Normal"/>
    <w:rsid w:val="005C621C"/>
    <w:pPr>
      <w:keepNext w:val="0"/>
      <w:pageBreakBefore/>
      <w:widowControl w:val="0"/>
      <w:overflowPunct w:val="0"/>
      <w:autoSpaceDE w:val="0"/>
      <w:autoSpaceDN w:val="0"/>
      <w:adjustRightInd w:val="0"/>
      <w:spacing w:before="0" w:after="0" w:line="240" w:lineRule="auto"/>
      <w:ind w:left="0"/>
      <w:jc w:val="both"/>
      <w:textAlignment w:val="baseline"/>
      <w:outlineLvl w:val="9"/>
    </w:pPr>
    <w:rPr>
      <w:rFonts w:ascii="Arial Black" w:hAnsi="Arial Black" w:cs="Times New Roman"/>
      <w:b w:val="0"/>
      <w:bCs w:val="0"/>
      <w:iCs w:val="0"/>
      <w:sz w:val="26"/>
      <w:szCs w:val="20"/>
      <w:lang w:val="sv-SE"/>
    </w:rPr>
  </w:style>
  <w:style w:type="paragraph" w:customStyle="1" w:styleId="Ledetekst">
    <w:name w:val="Ledetekst"/>
    <w:basedOn w:val="Normal"/>
    <w:next w:val="Normal"/>
    <w:rsid w:val="005C621C"/>
    <w:pPr>
      <w:keepNext/>
      <w:framePr w:w="2268" w:hSpace="284" w:wrap="notBeside" w:vAnchor="text" w:hAnchor="page" w:y="1"/>
      <w:suppressAutoHyphens/>
      <w:overflowPunct w:val="0"/>
      <w:autoSpaceDE w:val="0"/>
      <w:autoSpaceDN w:val="0"/>
      <w:adjustRightInd w:val="0"/>
      <w:spacing w:line="240" w:lineRule="exact"/>
      <w:jc w:val="right"/>
      <w:textAlignment w:val="baseline"/>
    </w:pPr>
    <w:rPr>
      <w:rFonts w:ascii="Frutiger" w:hAnsi="Frutiger"/>
      <w:i/>
      <w:sz w:val="18"/>
      <w:szCs w:val="18"/>
    </w:rPr>
  </w:style>
  <w:style w:type="paragraph" w:customStyle="1" w:styleId="LedetekstTNS">
    <w:name w:val="LedetekstTNS"/>
    <w:basedOn w:val="Ledetekst"/>
    <w:next w:val="Normal"/>
    <w:rsid w:val="005C621C"/>
    <w:pPr>
      <w:pageBreakBefore/>
      <w:framePr w:wrap="notBeside"/>
    </w:pPr>
  </w:style>
  <w:style w:type="paragraph" w:customStyle="1" w:styleId="LilleCelle">
    <w:name w:val="LilleCelle"/>
    <w:basedOn w:val="OversigtsTabelLille"/>
    <w:rsid w:val="005C621C"/>
    <w:pPr>
      <w:jc w:val="right"/>
    </w:pPr>
  </w:style>
  <w:style w:type="paragraph" w:customStyle="1" w:styleId="LilleCelleMedLuft">
    <w:name w:val="LilleCelleMedLuft"/>
    <w:basedOn w:val="OversigtsTabelLille"/>
    <w:rsid w:val="005C621C"/>
    <w:pPr>
      <w:spacing w:before="80"/>
      <w:jc w:val="right"/>
    </w:pPr>
  </w:style>
  <w:style w:type="paragraph" w:customStyle="1" w:styleId="LilleCelleStreg">
    <w:name w:val="LilleCelleStreg"/>
    <w:basedOn w:val="LilleCelleMedLuft"/>
    <w:rsid w:val="005C621C"/>
    <w:pPr>
      <w:pBdr>
        <w:bottom w:val="single" w:sz="6" w:space="2" w:color="auto"/>
      </w:pBdr>
      <w:spacing w:before="0" w:after="60"/>
      <w:ind w:left="113"/>
      <w:jc w:val="center"/>
    </w:pPr>
  </w:style>
  <w:style w:type="paragraph" w:customStyle="1" w:styleId="LilleCelleMidtStreg">
    <w:name w:val="LilleCelleMidtStreg"/>
    <w:basedOn w:val="LilleCelleStreg"/>
    <w:rsid w:val="005C621C"/>
    <w:pPr>
      <w:pBdr>
        <w:bottom w:val="single" w:sz="6" w:space="4" w:color="auto"/>
      </w:pBdr>
    </w:pPr>
  </w:style>
  <w:style w:type="paragraph" w:customStyle="1" w:styleId="Merinformation">
    <w:name w:val="Mer information"/>
    <w:next w:val="Normal"/>
    <w:rsid w:val="005C621C"/>
    <w:pPr>
      <w:spacing w:before="360"/>
    </w:pPr>
    <w:rPr>
      <w:rFonts w:ascii="Arial" w:hAnsi="Arial"/>
      <w:b/>
      <w:lang w:val="sv-SE"/>
    </w:rPr>
  </w:style>
  <w:style w:type="paragraph" w:styleId="NormalIndent">
    <w:name w:val="Normal Indent"/>
    <w:basedOn w:val="Normal"/>
    <w:rsid w:val="005C621C"/>
    <w:pPr>
      <w:overflowPunct w:val="0"/>
      <w:autoSpaceDE w:val="0"/>
      <w:autoSpaceDN w:val="0"/>
      <w:adjustRightInd w:val="0"/>
      <w:ind w:left="1304"/>
      <w:jc w:val="both"/>
      <w:textAlignment w:val="baseline"/>
    </w:pPr>
    <w:rPr>
      <w:rFonts w:ascii="Charter" w:hAnsi="Charter"/>
      <w:szCs w:val="20"/>
    </w:rPr>
  </w:style>
  <w:style w:type="paragraph" w:customStyle="1" w:styleId="Oprems">
    <w:name w:val="Oprems"/>
    <w:basedOn w:val="Normal"/>
    <w:rsid w:val="005C621C"/>
    <w:pPr>
      <w:numPr>
        <w:numId w:val="45"/>
      </w:numPr>
      <w:tabs>
        <w:tab w:val="clear" w:pos="360"/>
      </w:tabs>
      <w:overflowPunct w:val="0"/>
      <w:autoSpaceDE w:val="0"/>
      <w:autoSpaceDN w:val="0"/>
      <w:adjustRightInd w:val="0"/>
      <w:spacing w:after="80"/>
      <w:ind w:left="0" w:firstLine="0"/>
      <w:textAlignment w:val="baseline"/>
    </w:pPr>
    <w:rPr>
      <w:rFonts w:ascii="Charter" w:hAnsi="Charter"/>
      <w:szCs w:val="20"/>
    </w:rPr>
  </w:style>
  <w:style w:type="paragraph" w:styleId="ListNumber0">
    <w:name w:val="List Number"/>
    <w:basedOn w:val="Oprems"/>
    <w:rsid w:val="005C621C"/>
    <w:pPr>
      <w:ind w:left="357" w:hanging="357"/>
    </w:pPr>
  </w:style>
  <w:style w:type="paragraph" w:customStyle="1" w:styleId="Producentmening">
    <w:name w:val="Producentmening"/>
    <w:rsid w:val="005C621C"/>
    <w:pPr>
      <w:spacing w:before="120"/>
    </w:pPr>
    <w:rPr>
      <w:rFonts w:ascii="Arial" w:hAnsi="Arial"/>
      <w:noProof/>
    </w:rPr>
  </w:style>
  <w:style w:type="paragraph" w:customStyle="1" w:styleId="SM-nummer">
    <w:name w:val="SM-nummer"/>
    <w:next w:val="Title"/>
    <w:rsid w:val="005C621C"/>
    <w:pPr>
      <w:ind w:right="-987"/>
      <w:jc w:val="right"/>
    </w:pPr>
    <w:rPr>
      <w:rFonts w:ascii="Arial" w:hAnsi="Arial"/>
      <w:b/>
      <w:noProof/>
      <w:sz w:val="24"/>
    </w:rPr>
  </w:style>
  <w:style w:type="paragraph" w:customStyle="1" w:styleId="StdCelleMedLuft">
    <w:name w:val="StdCelleMedLuft"/>
    <w:basedOn w:val="OversigtsTabelStd"/>
    <w:rsid w:val="005C621C"/>
    <w:pPr>
      <w:spacing w:before="80"/>
      <w:jc w:val="right"/>
    </w:pPr>
  </w:style>
  <w:style w:type="paragraph" w:customStyle="1" w:styleId="StdCelleStreg">
    <w:name w:val="StdCelleStreg"/>
    <w:basedOn w:val="OversigtsTabelStd"/>
    <w:rsid w:val="005C621C"/>
    <w:pPr>
      <w:pBdr>
        <w:bottom w:val="single" w:sz="6" w:space="3" w:color="auto"/>
      </w:pBdr>
      <w:spacing w:after="60"/>
      <w:ind w:left="113"/>
      <w:jc w:val="center"/>
    </w:pPr>
  </w:style>
  <w:style w:type="paragraph" w:customStyle="1" w:styleId="StdCelleMidtStreg">
    <w:name w:val="StdCelleMidtStreg"/>
    <w:basedOn w:val="StdCelleStreg"/>
    <w:rsid w:val="005C621C"/>
    <w:pPr>
      <w:pBdr>
        <w:bottom w:val="single" w:sz="6" w:space="6" w:color="auto"/>
      </w:pBdr>
    </w:pPr>
  </w:style>
  <w:style w:type="paragraph" w:customStyle="1" w:styleId="Tabeloverskrift">
    <w:name w:val="Tabeloverskrift"/>
    <w:basedOn w:val="Normal"/>
    <w:next w:val="Normal"/>
    <w:rsid w:val="005C621C"/>
    <w:pPr>
      <w:keepNext/>
      <w:keepLines/>
      <w:overflowPunct w:val="0"/>
      <w:autoSpaceDE w:val="0"/>
      <w:autoSpaceDN w:val="0"/>
      <w:adjustRightInd w:val="0"/>
      <w:spacing w:after="80"/>
      <w:textAlignment w:val="baseline"/>
    </w:pPr>
    <w:rPr>
      <w:rFonts w:ascii="Frutiger Cn" w:hAnsi="Frutiger Cn"/>
      <w:b/>
      <w:szCs w:val="20"/>
    </w:rPr>
  </w:style>
  <w:style w:type="paragraph" w:customStyle="1" w:styleId="TabTitel">
    <w:name w:val="TabTitel"/>
    <w:basedOn w:val="Normal"/>
    <w:next w:val="Normal"/>
    <w:rsid w:val="005C621C"/>
    <w:pPr>
      <w:keepNext/>
      <w:keepLines/>
      <w:tabs>
        <w:tab w:val="left" w:pos="2552"/>
      </w:tabs>
      <w:overflowPunct w:val="0"/>
      <w:autoSpaceDE w:val="0"/>
      <w:autoSpaceDN w:val="0"/>
      <w:adjustRightInd w:val="0"/>
      <w:spacing w:after="80"/>
      <w:ind w:left="2552" w:hanging="2552"/>
      <w:textAlignment w:val="baseline"/>
    </w:pPr>
    <w:rPr>
      <w:rFonts w:ascii="Frutiger Cn" w:hAnsi="Frutiger Cn"/>
      <w:b/>
      <w:szCs w:val="20"/>
    </w:rPr>
  </w:style>
  <w:style w:type="paragraph" w:customStyle="1" w:styleId="NytDetail">
    <w:name w:val="NytDetail"/>
    <w:rsid w:val="005C621C"/>
    <w:pPr>
      <w:tabs>
        <w:tab w:val="left" w:pos="-2835"/>
        <w:tab w:val="left" w:pos="-1985"/>
      </w:tabs>
      <w:spacing w:before="80"/>
      <w:ind w:left="-3005"/>
    </w:pPr>
    <w:rPr>
      <w:rFonts w:ascii="Frutiger" w:hAnsi="Frutiger"/>
      <w:iCs/>
      <w:sz w:val="18"/>
      <w:lang w:eastAsia="en-US"/>
    </w:rPr>
  </w:style>
  <w:style w:type="paragraph" w:customStyle="1" w:styleId="NytFra">
    <w:name w:val="NytFra"/>
    <w:next w:val="NytDetail"/>
    <w:rsid w:val="005C621C"/>
    <w:pPr>
      <w:spacing w:after="480"/>
      <w:ind w:left="-3005"/>
    </w:pPr>
    <w:rPr>
      <w:rFonts w:ascii="Frutiger" w:hAnsi="Frutiger"/>
      <w:b/>
      <w:i/>
      <w:caps/>
      <w:sz w:val="24"/>
      <w:lang w:eastAsia="en-US"/>
    </w:rPr>
  </w:style>
  <w:style w:type="paragraph" w:customStyle="1" w:styleId="NytHeader">
    <w:name w:val="NytHeader"/>
    <w:next w:val="NytFra"/>
    <w:rsid w:val="005C621C"/>
    <w:pPr>
      <w:spacing w:before="720" w:line="860" w:lineRule="exact"/>
      <w:ind w:left="-3005"/>
    </w:pPr>
    <w:rPr>
      <w:rFonts w:ascii="Frutiger" w:hAnsi="Frutiger"/>
      <w:b/>
      <w:i/>
      <w:caps/>
      <w:color w:val="008000"/>
      <w:sz w:val="188"/>
      <w:lang w:eastAsia="en-US"/>
    </w:rPr>
  </w:style>
  <w:style w:type="paragraph" w:customStyle="1" w:styleId="abstract">
    <w:name w:val="abstract"/>
    <w:basedOn w:val="Normal"/>
    <w:rsid w:val="005C621C"/>
    <w:pPr>
      <w:pBdr>
        <w:top w:val="single" w:sz="6" w:space="4" w:color="000000"/>
        <w:bottom w:val="single" w:sz="6" w:space="4" w:color="000000"/>
      </w:pBdr>
      <w:overflowPunct w:val="0"/>
      <w:autoSpaceDE w:val="0"/>
      <w:autoSpaceDN w:val="0"/>
      <w:adjustRightInd w:val="0"/>
      <w:jc w:val="both"/>
      <w:textAlignment w:val="baseline"/>
    </w:pPr>
    <w:rPr>
      <w:rFonts w:ascii="Frutiger Light" w:hAnsi="Frutiger Light"/>
      <w:sz w:val="18"/>
      <w:szCs w:val="20"/>
    </w:rPr>
  </w:style>
  <w:style w:type="paragraph" w:customStyle="1" w:styleId="Til">
    <w:name w:val="Til"/>
    <w:basedOn w:val="BodyText"/>
    <w:rsid w:val="005C621C"/>
    <w:pPr>
      <w:spacing w:after="0" w:line="280" w:lineRule="exact"/>
      <w:jc w:val="both"/>
    </w:pPr>
    <w:rPr>
      <w:sz w:val="21"/>
      <w:szCs w:val="21"/>
    </w:rPr>
  </w:style>
  <w:style w:type="paragraph" w:customStyle="1" w:styleId="Tabelindhold0">
    <w:name w:val="Tabelindhold"/>
    <w:basedOn w:val="Normal"/>
    <w:rsid w:val="005C621C"/>
    <w:pPr>
      <w:tabs>
        <w:tab w:val="left" w:pos="284"/>
        <w:tab w:val="left" w:pos="567"/>
        <w:tab w:val="left" w:pos="851"/>
        <w:tab w:val="left" w:pos="1134"/>
        <w:tab w:val="left" w:pos="1701"/>
        <w:tab w:val="left" w:pos="5670"/>
      </w:tabs>
      <w:spacing w:line="220" w:lineRule="exact"/>
    </w:pPr>
    <w:rPr>
      <w:rFonts w:ascii="Arial" w:hAnsi="Arial"/>
      <w:sz w:val="18"/>
      <w:szCs w:val="20"/>
    </w:rPr>
  </w:style>
  <w:style w:type="paragraph" w:customStyle="1" w:styleId="n">
    <w:name w:val="n"/>
    <w:basedOn w:val="TabelIndhold"/>
    <w:rsid w:val="005C621C"/>
    <w:pPr>
      <w:framePr w:hSpace="142" w:wrap="notBeside" w:vAnchor="text" w:hAnchor="page" w:x="1191" w:y="1"/>
    </w:pPr>
    <w:rPr>
      <w:snapToGrid w:val="0"/>
      <w:sz w:val="14"/>
    </w:rPr>
  </w:style>
  <w:style w:type="paragraph" w:customStyle="1" w:styleId="xl51">
    <w:name w:val="xl51"/>
    <w:basedOn w:val="Normal"/>
    <w:rsid w:val="005C621C"/>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Times New Roman" w:hAnsi="Times New Roman"/>
      <w:color w:val="000000"/>
      <w:sz w:val="16"/>
      <w:szCs w:val="16"/>
    </w:rPr>
  </w:style>
  <w:style w:type="paragraph" w:customStyle="1" w:styleId="xl53">
    <w:name w:val="xl53"/>
    <w:basedOn w:val="Normal"/>
    <w:rsid w:val="005C621C"/>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imes New Roman" w:hAnsi="Times New Roman"/>
      <w:color w:val="000000"/>
      <w:sz w:val="16"/>
      <w:szCs w:val="16"/>
    </w:rPr>
  </w:style>
  <w:style w:type="paragraph" w:customStyle="1" w:styleId="xl49">
    <w:name w:val="xl49"/>
    <w:basedOn w:val="Normal"/>
    <w:rsid w:val="005C621C"/>
    <w:pPr>
      <w:spacing w:before="100" w:beforeAutospacing="1" w:after="100" w:afterAutospacing="1"/>
    </w:pPr>
    <w:rPr>
      <w:rFonts w:ascii="Times New Roman" w:hAnsi="Times New Roman"/>
      <w:color w:val="000000"/>
      <w:sz w:val="16"/>
      <w:szCs w:val="16"/>
    </w:rPr>
  </w:style>
  <w:style w:type="paragraph" w:customStyle="1" w:styleId="xl50">
    <w:name w:val="xl50"/>
    <w:basedOn w:val="Normal"/>
    <w:rsid w:val="005C621C"/>
    <w:pPr>
      <w:spacing w:before="100" w:beforeAutospacing="1" w:after="100" w:afterAutospacing="1"/>
      <w:jc w:val="right"/>
    </w:pPr>
    <w:rPr>
      <w:rFonts w:ascii="Times New Roman" w:hAnsi="Times New Roman"/>
      <w:color w:val="000000"/>
      <w:sz w:val="16"/>
      <w:szCs w:val="16"/>
    </w:rPr>
  </w:style>
  <w:style w:type="paragraph" w:customStyle="1" w:styleId="Heading2left">
    <w:name w:val="Heading 2+left"/>
    <w:basedOn w:val="Normal"/>
    <w:rsid w:val="005C621C"/>
    <w:pPr>
      <w:tabs>
        <w:tab w:val="left" w:pos="284"/>
        <w:tab w:val="left" w:pos="567"/>
        <w:tab w:val="left" w:pos="851"/>
        <w:tab w:val="left" w:pos="1134"/>
        <w:tab w:val="left" w:pos="1701"/>
        <w:tab w:val="left" w:pos="5670"/>
      </w:tabs>
    </w:pPr>
    <w:rPr>
      <w:rFonts w:ascii="Palatino" w:hAnsi="Palatino"/>
      <w:sz w:val="22"/>
      <w:szCs w:val="20"/>
      <w:lang w:val="en-GB"/>
    </w:rPr>
  </w:style>
  <w:style w:type="paragraph" w:customStyle="1" w:styleId="Heading2Left0cm">
    <w:name w:val="Heading 2 + Left:  0 cm"/>
    <w:aliases w:val="First line:  0 cm"/>
    <w:basedOn w:val="Heading4"/>
    <w:rsid w:val="005C621C"/>
    <w:pPr>
      <w:jc w:val="both"/>
    </w:pPr>
    <w:rPr>
      <w:rFonts w:ascii="Arial" w:hAnsi="Arial"/>
      <w:sz w:val="18"/>
      <w:lang w:val="en-GB"/>
    </w:rPr>
  </w:style>
  <w:style w:type="paragraph" w:customStyle="1" w:styleId="Normal-Infotekst">
    <w:name w:val="Normal - Info tekst"/>
    <w:basedOn w:val="Normal"/>
    <w:rsid w:val="005C621C"/>
    <w:pPr>
      <w:spacing w:line="280" w:lineRule="atLeast"/>
    </w:pPr>
    <w:rPr>
      <w:rFonts w:ascii="Times New Roman" w:hAnsi="Times New Roman"/>
    </w:rPr>
  </w:style>
  <w:style w:type="paragraph" w:customStyle="1" w:styleId="Heading2Left5cm">
    <w:name w:val="Heading 2 + Left:  5 cm"/>
    <w:aliases w:val="First line:  0 cm + Left:  4,87 cm"/>
    <w:basedOn w:val="DMUBrd"/>
    <w:rsid w:val="005C621C"/>
    <w:pPr>
      <w:spacing w:line="260" w:lineRule="atLeast"/>
      <w:ind w:left="0"/>
    </w:pPr>
    <w:rPr>
      <w:b/>
      <w:sz w:val="24"/>
      <w:szCs w:val="24"/>
      <w:lang w:val="en-GB"/>
    </w:rPr>
  </w:style>
  <w:style w:type="paragraph" w:customStyle="1" w:styleId="xl39">
    <w:name w:val="xl39"/>
    <w:basedOn w:val="Normal"/>
    <w:rsid w:val="005C621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16"/>
      <w:szCs w:val="16"/>
    </w:rPr>
  </w:style>
  <w:style w:type="paragraph" w:customStyle="1" w:styleId="xl40">
    <w:name w:val="xl40"/>
    <w:basedOn w:val="Normal"/>
    <w:rsid w:val="005C621C"/>
    <w:pPr>
      <w:pBdr>
        <w:left w:val="single" w:sz="4" w:space="0" w:color="auto"/>
      </w:pBdr>
      <w:shd w:val="clear" w:color="auto" w:fill="FFFFFF"/>
      <w:spacing w:before="100" w:beforeAutospacing="1" w:after="100" w:afterAutospacing="1"/>
      <w:textAlignment w:val="center"/>
    </w:pPr>
    <w:rPr>
      <w:rFonts w:ascii="Times New Roman" w:hAnsi="Times New Roman"/>
      <w:b/>
      <w:bCs/>
      <w:sz w:val="16"/>
      <w:szCs w:val="16"/>
    </w:rPr>
  </w:style>
  <w:style w:type="paragraph" w:customStyle="1" w:styleId="xl41">
    <w:name w:val="xl41"/>
    <w:basedOn w:val="Normal"/>
    <w:rsid w:val="005C621C"/>
    <w:pPr>
      <w:shd w:val="clear" w:color="auto" w:fill="FFFFFF"/>
      <w:spacing w:before="100" w:beforeAutospacing="1" w:after="100" w:afterAutospacing="1"/>
      <w:jc w:val="center"/>
      <w:textAlignment w:val="center"/>
    </w:pPr>
    <w:rPr>
      <w:rFonts w:ascii="Times New Roman" w:hAnsi="Times New Roman"/>
      <w:b/>
      <w:bCs/>
      <w:sz w:val="16"/>
      <w:szCs w:val="16"/>
    </w:rPr>
  </w:style>
  <w:style w:type="paragraph" w:customStyle="1" w:styleId="xl42">
    <w:name w:val="xl42"/>
    <w:basedOn w:val="Normal"/>
    <w:rsid w:val="005C621C"/>
    <w:pPr>
      <w:pBdr>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16"/>
      <w:szCs w:val="16"/>
    </w:rPr>
  </w:style>
  <w:style w:type="paragraph" w:customStyle="1" w:styleId="xl43">
    <w:name w:val="xl43"/>
    <w:basedOn w:val="Normal"/>
    <w:rsid w:val="005C621C"/>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Times New Roman" w:hAnsi="Times New Roman"/>
      <w:sz w:val="16"/>
      <w:szCs w:val="16"/>
    </w:rPr>
  </w:style>
  <w:style w:type="paragraph" w:customStyle="1" w:styleId="xl44">
    <w:name w:val="xl44"/>
    <w:basedOn w:val="Normal"/>
    <w:rsid w:val="005C62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imes New Roman" w:hAnsi="Times New Roman"/>
      <w:sz w:val="16"/>
      <w:szCs w:val="16"/>
    </w:rPr>
  </w:style>
  <w:style w:type="paragraph" w:customStyle="1" w:styleId="xl45">
    <w:name w:val="xl45"/>
    <w:basedOn w:val="Normal"/>
    <w:rsid w:val="005C62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imes New Roman" w:hAnsi="Times New Roman"/>
      <w:sz w:val="16"/>
      <w:szCs w:val="16"/>
    </w:rPr>
  </w:style>
  <w:style w:type="paragraph" w:customStyle="1" w:styleId="xl46">
    <w:name w:val="xl46"/>
    <w:basedOn w:val="Normal"/>
    <w:rsid w:val="005C621C"/>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47">
    <w:name w:val="xl47"/>
    <w:basedOn w:val="Normal"/>
    <w:rsid w:val="005C62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48">
    <w:name w:val="xl48"/>
    <w:basedOn w:val="Normal"/>
    <w:rsid w:val="005C62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16"/>
      <w:szCs w:val="16"/>
    </w:rPr>
  </w:style>
  <w:style w:type="paragraph" w:customStyle="1" w:styleId="xl54">
    <w:name w:val="xl54"/>
    <w:basedOn w:val="Normal"/>
    <w:rsid w:val="005C621C"/>
    <w:pPr>
      <w:pBdr>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16"/>
      <w:szCs w:val="16"/>
    </w:rPr>
  </w:style>
  <w:style w:type="paragraph" w:customStyle="1" w:styleId="xl55">
    <w:name w:val="xl55"/>
    <w:basedOn w:val="Normal"/>
    <w:rsid w:val="005C621C"/>
    <w:pPr>
      <w:pBdr>
        <w:top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56">
    <w:name w:val="xl56"/>
    <w:basedOn w:val="Normal"/>
    <w:rsid w:val="005C621C"/>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57">
    <w:name w:val="xl57"/>
    <w:basedOn w:val="Normal"/>
    <w:rsid w:val="005C621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8">
    <w:name w:val="xl58"/>
    <w:basedOn w:val="Normal"/>
    <w:rsid w:val="005C621C"/>
    <w:pPr>
      <w:shd w:val="clear" w:color="auto" w:fill="FFFFFF"/>
      <w:spacing w:before="100" w:beforeAutospacing="1" w:after="100" w:afterAutospacing="1"/>
      <w:jc w:val="right"/>
      <w:textAlignment w:val="center"/>
    </w:pPr>
    <w:rPr>
      <w:rFonts w:ascii="Times New Roman" w:hAnsi="Times New Roman"/>
      <w:b/>
      <w:bCs/>
      <w:sz w:val="16"/>
      <w:szCs w:val="16"/>
    </w:rPr>
  </w:style>
  <w:style w:type="paragraph" w:customStyle="1" w:styleId="xl59">
    <w:name w:val="xl59"/>
    <w:basedOn w:val="Normal"/>
    <w:rsid w:val="005C621C"/>
    <w:pPr>
      <w:shd w:val="clear" w:color="auto" w:fill="FFFFFF"/>
      <w:spacing w:before="100" w:beforeAutospacing="1" w:after="100" w:afterAutospacing="1"/>
      <w:textAlignment w:val="center"/>
    </w:pPr>
    <w:rPr>
      <w:rFonts w:ascii="Times New Roman" w:hAnsi="Times New Roman"/>
      <w:b/>
      <w:bCs/>
      <w:sz w:val="16"/>
      <w:szCs w:val="16"/>
    </w:rPr>
  </w:style>
  <w:style w:type="paragraph" w:customStyle="1" w:styleId="xl60">
    <w:name w:val="xl60"/>
    <w:basedOn w:val="Normal"/>
    <w:rsid w:val="005C621C"/>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61">
    <w:name w:val="xl61"/>
    <w:basedOn w:val="Normal"/>
    <w:rsid w:val="005C621C"/>
    <w:pPr>
      <w:shd w:val="clear" w:color="auto" w:fill="FFFFFF"/>
      <w:spacing w:before="100" w:beforeAutospacing="1" w:after="100" w:afterAutospacing="1"/>
      <w:textAlignment w:val="center"/>
    </w:pPr>
    <w:rPr>
      <w:rFonts w:ascii="Times New Roman" w:hAnsi="Times New Roman"/>
      <w:b/>
      <w:bCs/>
      <w:sz w:val="16"/>
      <w:szCs w:val="16"/>
    </w:rPr>
  </w:style>
  <w:style w:type="paragraph" w:customStyle="1" w:styleId="xl62">
    <w:name w:val="xl62"/>
    <w:basedOn w:val="Normal"/>
    <w:rsid w:val="005C621C"/>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character" w:styleId="CommentReference">
    <w:name w:val="annotation reference"/>
    <w:uiPriority w:val="99"/>
    <w:rsid w:val="005C621C"/>
    <w:rPr>
      <w:sz w:val="16"/>
      <w:szCs w:val="16"/>
    </w:rPr>
  </w:style>
  <w:style w:type="paragraph" w:styleId="PlainText">
    <w:name w:val="Plain Text"/>
    <w:basedOn w:val="Normal"/>
    <w:link w:val="PlainTextChar"/>
    <w:uiPriority w:val="99"/>
    <w:unhideWhenUsed/>
    <w:rsid w:val="005C621C"/>
    <w:rPr>
      <w:rFonts w:ascii="Calibri" w:eastAsia="Calibri" w:hAnsi="Calibri"/>
      <w:sz w:val="22"/>
      <w:szCs w:val="21"/>
      <w:lang w:val="x-none" w:eastAsia="en-US"/>
    </w:rPr>
  </w:style>
  <w:style w:type="character" w:customStyle="1" w:styleId="PlainTextChar">
    <w:name w:val="Plain Text Char"/>
    <w:basedOn w:val="DefaultParagraphFont"/>
    <w:link w:val="PlainText"/>
    <w:uiPriority w:val="99"/>
    <w:rsid w:val="005C621C"/>
    <w:rPr>
      <w:rFonts w:ascii="Calibri" w:eastAsia="Calibri" w:hAnsi="Calibri"/>
      <w:sz w:val="22"/>
      <w:szCs w:val="21"/>
      <w:lang w:val="x-none" w:eastAsia="en-US"/>
    </w:rPr>
  </w:style>
  <w:style w:type="character" w:styleId="FollowedHyperlink">
    <w:name w:val="FollowedHyperlink"/>
    <w:uiPriority w:val="99"/>
    <w:rsid w:val="005C621C"/>
    <w:rPr>
      <w:color w:val="800080"/>
      <w:u w:val="single"/>
    </w:rPr>
  </w:style>
  <w:style w:type="character" w:customStyle="1" w:styleId="DMUBrdChar">
    <w:name w:val="DMU Brød Char"/>
    <w:locked/>
    <w:rsid w:val="005C621C"/>
    <w:rPr>
      <w:rFonts w:ascii="Book Antiqua" w:hAnsi="Book Antiqua"/>
      <w:sz w:val="20"/>
      <w:szCs w:val="21"/>
    </w:rPr>
  </w:style>
  <w:style w:type="character" w:customStyle="1" w:styleId="DMUBrdTegn">
    <w:name w:val="DMU Brød Tegn"/>
    <w:rsid w:val="005C621C"/>
    <w:rPr>
      <w:rFonts w:ascii="Book Antiqua" w:hAnsi="Book Antiqua"/>
      <w:sz w:val="21"/>
      <w:szCs w:val="21"/>
      <w:lang w:val="da-DK" w:eastAsia="da-DK" w:bidi="ar-SA"/>
    </w:rPr>
  </w:style>
  <w:style w:type="paragraph" w:styleId="ListParagraph">
    <w:name w:val="List Paragraph"/>
    <w:basedOn w:val="Normal"/>
    <w:uiPriority w:val="34"/>
    <w:qFormat/>
    <w:rsid w:val="005C621C"/>
    <w:pPr>
      <w:ind w:left="720"/>
      <w:contextualSpacing/>
    </w:pPr>
  </w:style>
  <w:style w:type="paragraph" w:customStyle="1" w:styleId="xl70">
    <w:name w:val="xl70"/>
    <w:basedOn w:val="Normal"/>
    <w:rsid w:val="005C621C"/>
    <w:pPr>
      <w:spacing w:before="100" w:beforeAutospacing="1" w:after="100" w:afterAutospacing="1"/>
      <w:textAlignment w:val="center"/>
    </w:pPr>
    <w:rPr>
      <w:rFonts w:ascii="Times New Roman" w:hAnsi="Times New Roman"/>
      <w:sz w:val="24"/>
      <w:lang w:val="en-GB" w:eastAsia="en-GB"/>
    </w:rPr>
  </w:style>
  <w:style w:type="character" w:customStyle="1" w:styleId="apple-converted-space">
    <w:name w:val="apple-converted-space"/>
    <w:rsid w:val="005C621C"/>
  </w:style>
  <w:style w:type="character" w:styleId="Emphasis">
    <w:name w:val="Emphasis"/>
    <w:uiPriority w:val="20"/>
    <w:qFormat/>
    <w:rsid w:val="005C621C"/>
    <w:rPr>
      <w:i/>
      <w:iCs/>
    </w:rPr>
  </w:style>
  <w:style w:type="table" w:styleId="TableGrid">
    <w:name w:val="Table Grid"/>
    <w:basedOn w:val="TableNormal"/>
    <w:uiPriority w:val="99"/>
    <w:rsid w:val="00DA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94BF7"/>
    <w:pPr>
      <w:spacing w:before="100" w:beforeAutospacing="1" w:after="100" w:afterAutospacing="1"/>
    </w:pPr>
    <w:rPr>
      <w:rFonts w:ascii="Times New Roman" w:hAnsi="Times New Roman"/>
      <w:sz w:val="24"/>
    </w:rPr>
  </w:style>
  <w:style w:type="paragraph" w:customStyle="1" w:styleId="xl71">
    <w:name w:val="xl71"/>
    <w:basedOn w:val="Normal"/>
    <w:rsid w:val="00C94BF7"/>
    <w:pPr>
      <w:pBdr>
        <w:top w:val="single" w:sz="8" w:space="0" w:color="auto"/>
        <w:bottom w:val="single" w:sz="8"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72">
    <w:name w:val="xl72"/>
    <w:basedOn w:val="Normal"/>
    <w:rsid w:val="00C94BF7"/>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94BF7"/>
    <w:pPr>
      <w:spacing w:before="100" w:beforeAutospacing="1" w:after="100" w:afterAutospacing="1"/>
    </w:pPr>
    <w:rPr>
      <w:rFonts w:ascii="Arial" w:hAnsi="Arial" w:cs="Arial"/>
      <w:sz w:val="16"/>
      <w:szCs w:val="16"/>
    </w:rPr>
  </w:style>
  <w:style w:type="paragraph" w:customStyle="1" w:styleId="xl74">
    <w:name w:val="xl74"/>
    <w:basedOn w:val="Normal"/>
    <w:rsid w:val="00C94BF7"/>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s="Calibri"/>
      <w:color w:val="000000"/>
      <w:sz w:val="24"/>
    </w:rPr>
  </w:style>
  <w:style w:type="paragraph" w:customStyle="1" w:styleId="xl75">
    <w:name w:val="xl75"/>
    <w:basedOn w:val="Normal"/>
    <w:rsid w:val="00C94BF7"/>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Calibri" w:hAnsi="Calibri" w:cs="Calibri"/>
      <w:color w:val="000000"/>
      <w:sz w:val="24"/>
    </w:rPr>
  </w:style>
  <w:style w:type="paragraph" w:customStyle="1" w:styleId="xl76">
    <w:name w:val="xl76"/>
    <w:basedOn w:val="Normal"/>
    <w:rsid w:val="00C94BF7"/>
    <w:pPr>
      <w:spacing w:before="100" w:beforeAutospacing="1" w:after="100" w:afterAutospacing="1"/>
    </w:pPr>
    <w:rPr>
      <w:rFonts w:ascii="Arial" w:hAnsi="Arial" w:cs="Arial"/>
      <w:color w:val="000000"/>
      <w:szCs w:val="20"/>
    </w:rPr>
  </w:style>
  <w:style w:type="paragraph" w:customStyle="1" w:styleId="DMUTabelindhold">
    <w:name w:val="DMU Tabelindhold"/>
    <w:rsid w:val="009F02FE"/>
    <w:pPr>
      <w:spacing w:line="260" w:lineRule="exact"/>
    </w:pPr>
    <w:rPr>
      <w:rFonts w:ascii="Arial" w:hAnsi="Arial"/>
      <w:sz w:val="17"/>
      <w:szCs w:val="17"/>
    </w:rPr>
  </w:style>
  <w:style w:type="paragraph" w:customStyle="1" w:styleId="DMUFigurindhold">
    <w:name w:val="DMU Figurindhold"/>
    <w:rsid w:val="009F02FE"/>
    <w:pPr>
      <w:spacing w:line="240" w:lineRule="atLeast"/>
    </w:pPr>
    <w:rPr>
      <w:rFonts w:ascii="Arial" w:hAnsi="Arial"/>
      <w:bCs/>
      <w:sz w:val="17"/>
      <w:szCs w:val="17"/>
    </w:rPr>
  </w:style>
  <w:style w:type="paragraph" w:customStyle="1" w:styleId="TOCFigur">
    <w:name w:val="TOC_Figur"/>
    <w:basedOn w:val="TOC2"/>
    <w:qFormat/>
    <w:rsid w:val="009F02FE"/>
    <w:pPr>
      <w:spacing w:line="240" w:lineRule="auto"/>
      <w:ind w:left="3402"/>
      <w:outlineLvl w:val="0"/>
    </w:pPr>
    <w:rPr>
      <w:noProof/>
    </w:rPr>
  </w:style>
  <w:style w:type="numbering" w:customStyle="1" w:styleId="Overskrifter">
    <w:name w:val="Overskrifter"/>
    <w:rsid w:val="009F02FE"/>
    <w:pPr>
      <w:numPr>
        <w:numId w:val="47"/>
      </w:numPr>
    </w:pPr>
  </w:style>
  <w:style w:type="paragraph" w:customStyle="1" w:styleId="DCEfodnote">
    <w:name w:val="DCE fodnote"/>
    <w:basedOn w:val="DMUBrd"/>
    <w:qFormat/>
    <w:rsid w:val="009F02FE"/>
    <w:pPr>
      <w:spacing w:after="120"/>
      <w:jc w:val="left"/>
    </w:pPr>
    <w:rPr>
      <w:sz w:val="18"/>
    </w:rPr>
  </w:style>
  <w:style w:type="paragraph" w:styleId="TableofFigures">
    <w:name w:val="table of figures"/>
    <w:aliases w:val="NIR figur- og tabellister"/>
    <w:basedOn w:val="TOCFigur"/>
    <w:next w:val="TOCFigur"/>
    <w:autoRedefine/>
    <w:uiPriority w:val="99"/>
    <w:qFormat/>
    <w:rsid w:val="00745D4D"/>
    <w:pPr>
      <w:tabs>
        <w:tab w:val="left" w:pos="4366"/>
      </w:tabs>
      <w:spacing w:after="120"/>
      <w:ind w:left="3799" w:right="-1" w:hanging="964"/>
      <w:outlineLvl w:val="9"/>
    </w:pPr>
    <w:rPr>
      <w:rFonts w:ascii="Book Antiqua" w:hAnsi="Book Antiqua"/>
      <w:sz w:val="20"/>
    </w:rPr>
  </w:style>
  <w:style w:type="paragraph" w:customStyle="1" w:styleId="Heading3UdenNummer">
    <w:name w:val="Heading3UdenNummer"/>
    <w:basedOn w:val="Heading3"/>
    <w:next w:val="DMUBrd"/>
    <w:qFormat/>
    <w:rsid w:val="009F02FE"/>
    <w:pPr>
      <w:ind w:left="2835" w:firstLine="0"/>
    </w:pPr>
  </w:style>
  <w:style w:type="character" w:styleId="UnresolvedMention">
    <w:name w:val="Unresolved Mention"/>
    <w:basedOn w:val="DefaultParagraphFont"/>
    <w:uiPriority w:val="99"/>
    <w:semiHidden/>
    <w:unhideWhenUsed/>
    <w:rsid w:val="00D97A59"/>
    <w:rPr>
      <w:color w:val="605E5C"/>
      <w:shd w:val="clear" w:color="auto" w:fill="E1DFDD"/>
    </w:rPr>
  </w:style>
  <w:style w:type="character" w:customStyle="1" w:styleId="Ulstomtale1">
    <w:name w:val="Uløst omtale1"/>
    <w:basedOn w:val="DefaultParagraphFont"/>
    <w:uiPriority w:val="99"/>
    <w:semiHidden/>
    <w:unhideWhenUsed/>
    <w:rsid w:val="0029236D"/>
    <w:rPr>
      <w:color w:val="605E5C"/>
      <w:shd w:val="clear" w:color="auto" w:fill="E1DFDD"/>
    </w:rPr>
  </w:style>
  <w:style w:type="character" w:customStyle="1" w:styleId="DMUTabelChar">
    <w:name w:val="DMU Tabel Char"/>
    <w:rsid w:val="0029236D"/>
    <w:rPr>
      <w:rFonts w:ascii="Arial" w:hAnsi="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942">
      <w:bodyDiv w:val="1"/>
      <w:marLeft w:val="0"/>
      <w:marRight w:val="0"/>
      <w:marTop w:val="0"/>
      <w:marBottom w:val="0"/>
      <w:divBdr>
        <w:top w:val="none" w:sz="0" w:space="0" w:color="auto"/>
        <w:left w:val="none" w:sz="0" w:space="0" w:color="auto"/>
        <w:bottom w:val="none" w:sz="0" w:space="0" w:color="auto"/>
        <w:right w:val="none" w:sz="0" w:space="0" w:color="auto"/>
      </w:divBdr>
    </w:div>
    <w:div w:id="33048529">
      <w:bodyDiv w:val="1"/>
      <w:marLeft w:val="0"/>
      <w:marRight w:val="0"/>
      <w:marTop w:val="0"/>
      <w:marBottom w:val="0"/>
      <w:divBdr>
        <w:top w:val="none" w:sz="0" w:space="0" w:color="auto"/>
        <w:left w:val="none" w:sz="0" w:space="0" w:color="auto"/>
        <w:bottom w:val="none" w:sz="0" w:space="0" w:color="auto"/>
        <w:right w:val="none" w:sz="0" w:space="0" w:color="auto"/>
      </w:divBdr>
    </w:div>
    <w:div w:id="73288276">
      <w:bodyDiv w:val="1"/>
      <w:marLeft w:val="0"/>
      <w:marRight w:val="0"/>
      <w:marTop w:val="0"/>
      <w:marBottom w:val="0"/>
      <w:divBdr>
        <w:top w:val="none" w:sz="0" w:space="0" w:color="auto"/>
        <w:left w:val="none" w:sz="0" w:space="0" w:color="auto"/>
        <w:bottom w:val="none" w:sz="0" w:space="0" w:color="auto"/>
        <w:right w:val="none" w:sz="0" w:space="0" w:color="auto"/>
      </w:divBdr>
    </w:div>
    <w:div w:id="146947399">
      <w:bodyDiv w:val="1"/>
      <w:marLeft w:val="0"/>
      <w:marRight w:val="0"/>
      <w:marTop w:val="0"/>
      <w:marBottom w:val="0"/>
      <w:divBdr>
        <w:top w:val="none" w:sz="0" w:space="0" w:color="auto"/>
        <w:left w:val="none" w:sz="0" w:space="0" w:color="auto"/>
        <w:bottom w:val="none" w:sz="0" w:space="0" w:color="auto"/>
        <w:right w:val="none" w:sz="0" w:space="0" w:color="auto"/>
      </w:divBdr>
    </w:div>
    <w:div w:id="234702682">
      <w:bodyDiv w:val="1"/>
      <w:marLeft w:val="0"/>
      <w:marRight w:val="0"/>
      <w:marTop w:val="0"/>
      <w:marBottom w:val="0"/>
      <w:divBdr>
        <w:top w:val="none" w:sz="0" w:space="0" w:color="auto"/>
        <w:left w:val="none" w:sz="0" w:space="0" w:color="auto"/>
        <w:bottom w:val="none" w:sz="0" w:space="0" w:color="auto"/>
        <w:right w:val="none" w:sz="0" w:space="0" w:color="auto"/>
      </w:divBdr>
    </w:div>
    <w:div w:id="301888043">
      <w:bodyDiv w:val="1"/>
      <w:marLeft w:val="0"/>
      <w:marRight w:val="0"/>
      <w:marTop w:val="0"/>
      <w:marBottom w:val="0"/>
      <w:divBdr>
        <w:top w:val="none" w:sz="0" w:space="0" w:color="auto"/>
        <w:left w:val="none" w:sz="0" w:space="0" w:color="auto"/>
        <w:bottom w:val="none" w:sz="0" w:space="0" w:color="auto"/>
        <w:right w:val="none" w:sz="0" w:space="0" w:color="auto"/>
      </w:divBdr>
    </w:div>
    <w:div w:id="417404789">
      <w:bodyDiv w:val="1"/>
      <w:marLeft w:val="0"/>
      <w:marRight w:val="0"/>
      <w:marTop w:val="0"/>
      <w:marBottom w:val="0"/>
      <w:divBdr>
        <w:top w:val="none" w:sz="0" w:space="0" w:color="auto"/>
        <w:left w:val="none" w:sz="0" w:space="0" w:color="auto"/>
        <w:bottom w:val="none" w:sz="0" w:space="0" w:color="auto"/>
        <w:right w:val="none" w:sz="0" w:space="0" w:color="auto"/>
      </w:divBdr>
    </w:div>
    <w:div w:id="634071171">
      <w:bodyDiv w:val="1"/>
      <w:marLeft w:val="0"/>
      <w:marRight w:val="0"/>
      <w:marTop w:val="0"/>
      <w:marBottom w:val="0"/>
      <w:divBdr>
        <w:top w:val="none" w:sz="0" w:space="0" w:color="auto"/>
        <w:left w:val="none" w:sz="0" w:space="0" w:color="auto"/>
        <w:bottom w:val="none" w:sz="0" w:space="0" w:color="auto"/>
        <w:right w:val="none" w:sz="0" w:space="0" w:color="auto"/>
      </w:divBdr>
    </w:div>
    <w:div w:id="734742468">
      <w:bodyDiv w:val="1"/>
      <w:marLeft w:val="0"/>
      <w:marRight w:val="0"/>
      <w:marTop w:val="0"/>
      <w:marBottom w:val="0"/>
      <w:divBdr>
        <w:top w:val="none" w:sz="0" w:space="0" w:color="auto"/>
        <w:left w:val="none" w:sz="0" w:space="0" w:color="auto"/>
        <w:bottom w:val="none" w:sz="0" w:space="0" w:color="auto"/>
        <w:right w:val="none" w:sz="0" w:space="0" w:color="auto"/>
      </w:divBdr>
    </w:div>
    <w:div w:id="768500527">
      <w:bodyDiv w:val="1"/>
      <w:marLeft w:val="0"/>
      <w:marRight w:val="0"/>
      <w:marTop w:val="0"/>
      <w:marBottom w:val="0"/>
      <w:divBdr>
        <w:top w:val="none" w:sz="0" w:space="0" w:color="auto"/>
        <w:left w:val="none" w:sz="0" w:space="0" w:color="auto"/>
        <w:bottom w:val="none" w:sz="0" w:space="0" w:color="auto"/>
        <w:right w:val="none" w:sz="0" w:space="0" w:color="auto"/>
      </w:divBdr>
    </w:div>
    <w:div w:id="1067417078">
      <w:bodyDiv w:val="1"/>
      <w:marLeft w:val="0"/>
      <w:marRight w:val="0"/>
      <w:marTop w:val="0"/>
      <w:marBottom w:val="0"/>
      <w:divBdr>
        <w:top w:val="none" w:sz="0" w:space="0" w:color="auto"/>
        <w:left w:val="none" w:sz="0" w:space="0" w:color="auto"/>
        <w:bottom w:val="none" w:sz="0" w:space="0" w:color="auto"/>
        <w:right w:val="none" w:sz="0" w:space="0" w:color="auto"/>
      </w:divBdr>
    </w:div>
    <w:div w:id="1407071929">
      <w:bodyDiv w:val="1"/>
      <w:marLeft w:val="0"/>
      <w:marRight w:val="0"/>
      <w:marTop w:val="0"/>
      <w:marBottom w:val="0"/>
      <w:divBdr>
        <w:top w:val="none" w:sz="0" w:space="0" w:color="auto"/>
        <w:left w:val="none" w:sz="0" w:space="0" w:color="auto"/>
        <w:bottom w:val="none" w:sz="0" w:space="0" w:color="auto"/>
        <w:right w:val="none" w:sz="0" w:space="0" w:color="auto"/>
      </w:divBdr>
    </w:div>
    <w:div w:id="1448309868">
      <w:bodyDiv w:val="1"/>
      <w:marLeft w:val="0"/>
      <w:marRight w:val="0"/>
      <w:marTop w:val="0"/>
      <w:marBottom w:val="0"/>
      <w:divBdr>
        <w:top w:val="none" w:sz="0" w:space="0" w:color="auto"/>
        <w:left w:val="none" w:sz="0" w:space="0" w:color="auto"/>
        <w:bottom w:val="none" w:sz="0" w:space="0" w:color="auto"/>
        <w:right w:val="none" w:sz="0" w:space="0" w:color="auto"/>
      </w:divBdr>
    </w:div>
    <w:div w:id="1709062702">
      <w:bodyDiv w:val="1"/>
      <w:marLeft w:val="0"/>
      <w:marRight w:val="0"/>
      <w:marTop w:val="0"/>
      <w:marBottom w:val="0"/>
      <w:divBdr>
        <w:top w:val="none" w:sz="0" w:space="0" w:color="auto"/>
        <w:left w:val="none" w:sz="0" w:space="0" w:color="auto"/>
        <w:bottom w:val="none" w:sz="0" w:space="0" w:color="auto"/>
        <w:right w:val="none" w:sz="0" w:space="0" w:color="auto"/>
      </w:divBdr>
    </w:div>
    <w:div w:id="1744713735">
      <w:bodyDiv w:val="1"/>
      <w:marLeft w:val="0"/>
      <w:marRight w:val="0"/>
      <w:marTop w:val="0"/>
      <w:marBottom w:val="0"/>
      <w:divBdr>
        <w:top w:val="none" w:sz="0" w:space="0" w:color="auto"/>
        <w:left w:val="none" w:sz="0" w:space="0" w:color="auto"/>
        <w:bottom w:val="none" w:sz="0" w:space="0" w:color="auto"/>
        <w:right w:val="none" w:sz="0" w:space="0" w:color="auto"/>
      </w:divBdr>
    </w:div>
    <w:div w:id="1946031533">
      <w:bodyDiv w:val="1"/>
      <w:marLeft w:val="0"/>
      <w:marRight w:val="0"/>
      <w:marTop w:val="0"/>
      <w:marBottom w:val="0"/>
      <w:divBdr>
        <w:top w:val="none" w:sz="0" w:space="0" w:color="auto"/>
        <w:left w:val="none" w:sz="0" w:space="0" w:color="auto"/>
        <w:bottom w:val="none" w:sz="0" w:space="0" w:color="auto"/>
        <w:right w:val="none" w:sz="0" w:space="0" w:color="auto"/>
      </w:divBdr>
    </w:div>
    <w:div w:id="2099516208">
      <w:bodyDiv w:val="1"/>
      <w:marLeft w:val="0"/>
      <w:marRight w:val="0"/>
      <w:marTop w:val="0"/>
      <w:marBottom w:val="0"/>
      <w:divBdr>
        <w:top w:val="none" w:sz="0" w:space="0" w:color="auto"/>
        <w:left w:val="none" w:sz="0" w:space="0" w:color="auto"/>
        <w:bottom w:val="none" w:sz="0" w:space="0" w:color="auto"/>
        <w:right w:val="none" w:sz="0" w:space="0" w:color="auto"/>
      </w:divBdr>
    </w:div>
    <w:div w:id="2113164040">
      <w:bodyDiv w:val="1"/>
      <w:marLeft w:val="0"/>
      <w:marRight w:val="0"/>
      <w:marTop w:val="0"/>
      <w:marBottom w:val="0"/>
      <w:divBdr>
        <w:top w:val="none" w:sz="0" w:space="0" w:color="auto"/>
        <w:left w:val="none" w:sz="0" w:space="0" w:color="auto"/>
        <w:bottom w:val="none" w:sz="0" w:space="0" w:color="auto"/>
        <w:right w:val="none" w:sz="0" w:space="0" w:color="auto"/>
      </w:divBdr>
      <w:divsChild>
        <w:div w:id="2139912030">
          <w:marLeft w:val="0"/>
          <w:marRight w:val="0"/>
          <w:marTop w:val="0"/>
          <w:marBottom w:val="0"/>
          <w:divBdr>
            <w:top w:val="none" w:sz="0" w:space="0" w:color="auto"/>
            <w:left w:val="none" w:sz="0" w:space="0" w:color="auto"/>
            <w:bottom w:val="none" w:sz="0" w:space="0" w:color="auto"/>
            <w:right w:val="none" w:sz="0" w:space="0" w:color="auto"/>
          </w:divBdr>
          <w:divsChild>
            <w:div w:id="14405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5.bin"/><Relationship Id="rId42" Type="http://schemas.openxmlformats.org/officeDocument/2006/relationships/image" Target="media/image16.wmf"/><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hyperlink" Target="https://www.statistikbanken.dk/statbank5a/default.asp?w=837" TargetMode="External"/><Relationship Id="rId107" Type="http://schemas.openxmlformats.org/officeDocument/2006/relationships/image" Target="media/image48.wmf"/><Relationship Id="rId11" Type="http://schemas.openxmlformats.org/officeDocument/2006/relationships/hyperlink" Target="https://envs.au.dk/en/research-areas/air-pollution-emissions-and-effects/air-emissions/greenhouse-gases/supporting-documentation" TargetMode="External"/><Relationship Id="rId32" Type="http://schemas.openxmlformats.org/officeDocument/2006/relationships/image" Target="media/image11.wmf"/><Relationship Id="rId53" Type="http://schemas.openxmlformats.org/officeDocument/2006/relationships/oleObject" Target="embeddings/oleObject21.bin"/><Relationship Id="rId74" Type="http://schemas.openxmlformats.org/officeDocument/2006/relationships/oleObject" Target="embeddings/oleObject31.bin"/><Relationship Id="rId128" Type="http://schemas.openxmlformats.org/officeDocument/2006/relationships/oleObject" Target="embeddings/oleObject59.bin"/><Relationship Id="rId5" Type="http://schemas.openxmlformats.org/officeDocument/2006/relationships/numbering" Target="numbering.xml"/><Relationship Id="rId90" Type="http://schemas.openxmlformats.org/officeDocument/2006/relationships/oleObject" Target="embeddings/oleObject40.bin"/><Relationship Id="rId95" Type="http://schemas.openxmlformats.org/officeDocument/2006/relationships/image" Target="media/image42.wmf"/><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oleObject" Target="embeddings/oleObject26.bin"/><Relationship Id="rId69" Type="http://schemas.openxmlformats.org/officeDocument/2006/relationships/image" Target="media/image30.wmf"/><Relationship Id="rId113" Type="http://schemas.openxmlformats.org/officeDocument/2006/relationships/image" Target="media/image51.wmf"/><Relationship Id="rId118" Type="http://schemas.openxmlformats.org/officeDocument/2006/relationships/oleObject" Target="embeddings/oleObject54.bin"/><Relationship Id="rId134" Type="http://schemas.openxmlformats.org/officeDocument/2006/relationships/header" Target="header1.xml"/><Relationship Id="rId139" Type="http://schemas.openxmlformats.org/officeDocument/2006/relationships/hyperlink" Target="https://envs.au.dk/fileadmin/envs/Emission_inventories/Supporting_documentation/NIR/2018DNKA33_-_C-TOOL_Documentation.pdf" TargetMode="External"/><Relationship Id="rId80" Type="http://schemas.openxmlformats.org/officeDocument/2006/relationships/oleObject" Target="embeddings/oleObject34.bin"/><Relationship Id="rId85" Type="http://schemas.openxmlformats.org/officeDocument/2006/relationships/image" Target="media/image37.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image" Target="media/image25.wmf"/><Relationship Id="rId103" Type="http://schemas.openxmlformats.org/officeDocument/2006/relationships/image" Target="media/image46.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59.wmf"/><Relationship Id="rId54" Type="http://schemas.openxmlformats.org/officeDocument/2006/relationships/image" Target="media/image22.wmf"/><Relationship Id="rId70" Type="http://schemas.openxmlformats.org/officeDocument/2006/relationships/oleObject" Target="embeddings/oleObject29.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43.bin"/><Relationship Id="rId140" Type="http://schemas.openxmlformats.org/officeDocument/2006/relationships/header" Target="header2.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oleObject" Target="embeddings/oleObject52.bin"/><Relationship Id="rId119" Type="http://schemas.openxmlformats.org/officeDocument/2006/relationships/image" Target="media/image54.wmf"/><Relationship Id="rId44" Type="http://schemas.openxmlformats.org/officeDocument/2006/relationships/image" Target="media/image17.wmf"/><Relationship Id="rId60" Type="http://schemas.openxmlformats.org/officeDocument/2006/relationships/oleObject" Target="embeddings/oleObject24.bin"/><Relationship Id="rId65" Type="http://schemas.openxmlformats.org/officeDocument/2006/relationships/image" Target="media/image28.wmf"/><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image" Target="media/image43.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7.wmf"/><Relationship Id="rId141"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38.wmf"/><Relationship Id="rId110" Type="http://schemas.openxmlformats.org/officeDocument/2006/relationships/oleObject" Target="embeddings/oleObject50.bin"/><Relationship Id="rId115" Type="http://schemas.openxmlformats.org/officeDocument/2006/relationships/image" Target="media/image52.wmf"/><Relationship Id="rId131" Type="http://schemas.openxmlformats.org/officeDocument/2006/relationships/hyperlink" Target="file:///\\uni.au.dk\dfs\Tech_Landbrugsdata\Steen\2021_Emissionsopgoerelse\Annex%203E%20-%20LULUCF_GHG%20supplementary%20information.xlsx" TargetMode="External"/><Relationship Id="rId136" Type="http://schemas.openxmlformats.org/officeDocument/2006/relationships/footer" Target="footer2.xml"/><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7.wmf"/><Relationship Id="rId126" Type="http://schemas.openxmlformats.org/officeDocument/2006/relationships/oleObject" Target="embeddings/oleObject58.bin"/><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1.wmf"/><Relationship Id="rId98" Type="http://schemas.openxmlformats.org/officeDocument/2006/relationships/oleObject" Target="embeddings/oleObject44.bin"/><Relationship Id="rId121" Type="http://schemas.openxmlformats.org/officeDocument/2006/relationships/image" Target="media/image55.wmf"/><Relationship Id="rId142"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hyperlink" Target="https://www.dmi.dk/vejrarkiv/manedens-sasonens-og-arets-vejr/" TargetMode="External"/><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50.wmf"/><Relationship Id="rId132" Type="http://schemas.openxmlformats.org/officeDocument/2006/relationships/image" Target="media/image60.png"/><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8.wmf"/><Relationship Id="rId10" Type="http://schemas.openxmlformats.org/officeDocument/2006/relationships/endnotes" Target="endnotes.xm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image" Target="media/image32.wmf"/><Relationship Id="rId78" Type="http://schemas.openxmlformats.org/officeDocument/2006/relationships/oleObject" Target="embeddings/oleObject33.bin"/><Relationship Id="rId94" Type="http://schemas.openxmlformats.org/officeDocument/2006/relationships/oleObject" Target="embeddings/oleObject42.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6.bin"/><Relationship Id="rId14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8.wmf"/><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image" Target="media/image39.wmf"/><Relationship Id="rId112" Type="http://schemas.openxmlformats.org/officeDocument/2006/relationships/oleObject" Target="embeddings/oleObject51.bin"/><Relationship Id="rId133" Type="http://schemas.openxmlformats.org/officeDocument/2006/relationships/image" Target="media/image61.png"/><Relationship Id="rId16" Type="http://schemas.openxmlformats.org/officeDocument/2006/relationships/image" Target="media/image3.wmf"/><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6.wmf"/><Relationship Id="rId14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264228\AppData\Roaming\Microsoft\Templates\DMU_r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ECDB15DCF0A48B32D6C56816596ED" ma:contentTypeVersion="13" ma:contentTypeDescription="Create a new document." ma:contentTypeScope="" ma:versionID="b73642acbe8254ad0372af49ab0bc1dc">
  <xsd:schema xmlns:xsd="http://www.w3.org/2001/XMLSchema" xmlns:xs="http://www.w3.org/2001/XMLSchema" xmlns:p="http://schemas.microsoft.com/office/2006/metadata/properties" xmlns:ns3="a692e134-665b-44f3-9d7a-71e3bd5b6475" xmlns:ns4="a72b4fba-8f30-41a5-bcfe-ad459b7cdfbd" targetNamespace="http://schemas.microsoft.com/office/2006/metadata/properties" ma:root="true" ma:fieldsID="ecc074e819730545a36bb8fc217c5eb1" ns3:_="" ns4:_="">
    <xsd:import namespace="a692e134-665b-44f3-9d7a-71e3bd5b6475"/>
    <xsd:import namespace="a72b4fba-8f30-41a5-bcfe-ad459b7cdfb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2e134-665b-44f3-9d7a-71e3bd5b64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2b4fba-8f30-41a5-bcfe-ad459b7cdfb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414B-C136-4671-9143-D1916A4E2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2e134-665b-44f3-9d7a-71e3bd5b6475"/>
    <ds:schemaRef ds:uri="a72b4fba-8f30-41a5-bcfe-ad459b7cd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B1461-DC8F-470A-87B7-89C0E1097AA1}">
  <ds:schemaRefs>
    <ds:schemaRef ds:uri="http://schemas.microsoft.com/sharepoint/v3/contenttype/forms"/>
  </ds:schemaRefs>
</ds:datastoreItem>
</file>

<file path=customXml/itemProps3.xml><?xml version="1.0" encoding="utf-8"?>
<ds:datastoreItem xmlns:ds="http://schemas.openxmlformats.org/officeDocument/2006/customXml" ds:itemID="{B6C97287-BE38-433D-B64F-B275B8026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AE3E37-BFD1-4CD1-955C-DC6C8E05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DMU_rapp.dot</Template>
  <TotalTime>5</TotalTime>
  <Pages>10</Pages>
  <Words>2962</Words>
  <Characters>19766</Characters>
  <Application>Microsoft Office Word</Application>
  <DocSecurity>0</DocSecurity>
  <Lines>164</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DMU</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Ole-Kenneth Nielsen</dc:creator>
  <cp:lastModifiedBy>Katja Hossy Hjelgaard</cp:lastModifiedBy>
  <cp:revision>3</cp:revision>
  <cp:lastPrinted>2023-02-20T12:28:00Z</cp:lastPrinted>
  <dcterms:created xsi:type="dcterms:W3CDTF">2026-04-23T09:33:00Z</dcterms:created>
  <dcterms:modified xsi:type="dcterms:W3CDTF">2026-04-23T11:32:00Z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0x010100C47ECDB15DCF0A48B32D6C56816596ED</vt:lpwstr>
  </property>
  <property fmtid="{D5CDD505-2E9C-101B-9397-08002B2CF9AE}" pid="4" name="SD_DocumentLanguage">
    <vt:lpwstr>da-DK</vt:lpwstr>
  </property>
</Properties>
</file>